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7626A" w14:textId="77777777" w:rsidR="00A7644D" w:rsidRDefault="00A7644D">
      <w:pPr>
        <w:pBdr>
          <w:bottom w:val="single" w:sz="4" w:space="1" w:color="auto"/>
        </w:pBdr>
        <w:jc w:val="center"/>
        <w:rPr>
          <w:rFonts w:asciiTheme="minorHAnsi" w:hAnsiTheme="minorHAnsi" w:cs="Arial"/>
          <w:b/>
          <w:sz w:val="24"/>
          <w:szCs w:val="24"/>
        </w:rPr>
      </w:pPr>
    </w:p>
    <w:p w14:paraId="6E57626B" w14:textId="77777777" w:rsidR="00A7644D" w:rsidRDefault="00A7644D">
      <w:pPr>
        <w:pBdr>
          <w:bottom w:val="single" w:sz="4" w:space="1" w:color="auto"/>
        </w:pBdr>
        <w:jc w:val="center"/>
        <w:rPr>
          <w:rFonts w:asciiTheme="minorHAnsi" w:hAnsiTheme="minorHAnsi" w:cs="Arial"/>
          <w:b/>
          <w:sz w:val="24"/>
          <w:szCs w:val="24"/>
        </w:rPr>
      </w:pPr>
    </w:p>
    <w:p w14:paraId="6E57626C" w14:textId="77777777" w:rsidR="00A7644D" w:rsidRDefault="008837EA">
      <w:pPr>
        <w:pBdr>
          <w:bottom w:val="single" w:sz="4" w:space="1" w:color="auto"/>
        </w:pBdr>
        <w:jc w:val="center"/>
        <w:rPr>
          <w:rFonts w:asciiTheme="minorHAnsi" w:hAnsiTheme="minorHAnsi" w:cs="Arial"/>
          <w:b/>
          <w:sz w:val="24"/>
          <w:szCs w:val="24"/>
        </w:rPr>
      </w:pPr>
      <w:r>
        <w:rPr>
          <w:rFonts w:asciiTheme="minorHAnsi" w:hAnsiTheme="minorHAnsi" w:cs="Arial"/>
          <w:b/>
          <w:sz w:val="24"/>
          <w:szCs w:val="24"/>
        </w:rPr>
        <w:t>Reconnaissance de dette et convention de paiement par acomptes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A7644D" w14:paraId="6E576273" w14:textId="77777777">
        <w:tc>
          <w:tcPr>
            <w:tcW w:w="3070" w:type="dxa"/>
          </w:tcPr>
          <w:p w14:paraId="6E57626D" w14:textId="77777777" w:rsidR="00A7644D" w:rsidRDefault="00A7644D">
            <w:pPr>
              <w:rPr>
                <w:rFonts w:asciiTheme="minorHAnsi" w:hAnsiTheme="minorHAnsi" w:cs="Arial"/>
                <w:i/>
              </w:rPr>
            </w:pPr>
          </w:p>
        </w:tc>
        <w:tc>
          <w:tcPr>
            <w:tcW w:w="3071" w:type="dxa"/>
            <w:vAlign w:val="bottom"/>
          </w:tcPr>
          <w:p w14:paraId="6E57626E" w14:textId="77777777" w:rsidR="00A7644D" w:rsidRDefault="00A7644D">
            <w:pPr>
              <w:jc w:val="center"/>
              <w:rPr>
                <w:rFonts w:asciiTheme="minorHAnsi" w:hAnsiTheme="minorHAnsi" w:cs="Arial"/>
                <w:i/>
              </w:rPr>
            </w:pPr>
          </w:p>
          <w:p w14:paraId="6E57626F" w14:textId="77777777" w:rsidR="00A7644D" w:rsidRDefault="00A7644D">
            <w:pPr>
              <w:jc w:val="center"/>
              <w:rPr>
                <w:rFonts w:asciiTheme="minorHAnsi" w:hAnsiTheme="minorHAnsi" w:cs="Arial"/>
                <w:i/>
              </w:rPr>
            </w:pPr>
          </w:p>
          <w:p w14:paraId="6E576270" w14:textId="77777777" w:rsidR="00A7644D" w:rsidRDefault="008837EA">
            <w:pPr>
              <w:jc w:val="center"/>
              <w:rPr>
                <w:rFonts w:asciiTheme="minorHAnsi" w:hAnsiTheme="minorHAnsi" w:cs="Arial"/>
                <w:i/>
              </w:rPr>
            </w:pPr>
            <w:r>
              <w:rPr>
                <w:rFonts w:asciiTheme="minorHAnsi" w:hAnsiTheme="minorHAnsi" w:cs="Arial"/>
                <w:i/>
              </w:rPr>
              <w:t>entre</w:t>
            </w:r>
          </w:p>
          <w:p w14:paraId="6E576271" w14:textId="77777777" w:rsidR="00A7644D" w:rsidRDefault="00A7644D">
            <w:pPr>
              <w:jc w:val="center"/>
              <w:rPr>
                <w:rFonts w:asciiTheme="minorHAnsi" w:hAnsiTheme="minorHAnsi" w:cs="Arial"/>
                <w:i/>
              </w:rPr>
            </w:pPr>
          </w:p>
        </w:tc>
        <w:tc>
          <w:tcPr>
            <w:tcW w:w="3071" w:type="dxa"/>
          </w:tcPr>
          <w:p w14:paraId="6E576272" w14:textId="77777777" w:rsidR="00A7644D" w:rsidRDefault="00A7644D">
            <w:pPr>
              <w:rPr>
                <w:rFonts w:asciiTheme="minorHAnsi" w:hAnsiTheme="minorHAnsi" w:cs="Arial"/>
                <w:i/>
              </w:rPr>
            </w:pPr>
          </w:p>
        </w:tc>
      </w:tr>
      <w:tr w:rsidR="00A7644D" w14:paraId="6E576277" w14:textId="77777777">
        <w:tc>
          <w:tcPr>
            <w:tcW w:w="3070" w:type="dxa"/>
            <w:vMerge w:val="restart"/>
          </w:tcPr>
          <w:p w14:paraId="6E576274" w14:textId="77777777" w:rsidR="00A7644D" w:rsidRDefault="008837EA">
            <w:pPr>
              <w:rPr>
                <w:rFonts w:asciiTheme="minorHAnsi" w:hAnsiTheme="minorHAnsi" w:cs="Arial"/>
                <w:i/>
              </w:rPr>
            </w:pPr>
            <w:r>
              <w:rPr>
                <w:rFonts w:asciiTheme="minorHAnsi" w:hAnsiTheme="minorHAnsi" w:cs="Arial"/>
              </w:rPr>
              <w:t>Nom, adresse</w:t>
            </w:r>
          </w:p>
        </w:tc>
        <w:tc>
          <w:tcPr>
            <w:tcW w:w="3071" w:type="dxa"/>
          </w:tcPr>
          <w:p w14:paraId="6E576275" w14:textId="77777777" w:rsidR="00A7644D" w:rsidRDefault="00A7644D">
            <w:pPr>
              <w:jc w:val="center"/>
              <w:rPr>
                <w:rFonts w:asciiTheme="minorHAnsi" w:hAnsiTheme="minorHAnsi" w:cs="Arial"/>
                <w:i/>
              </w:rPr>
            </w:pPr>
          </w:p>
        </w:tc>
        <w:tc>
          <w:tcPr>
            <w:tcW w:w="3071" w:type="dxa"/>
            <w:vMerge w:val="restart"/>
          </w:tcPr>
          <w:p w14:paraId="6E576276" w14:textId="77777777" w:rsidR="00A7644D" w:rsidRDefault="008837EA">
            <w:pPr>
              <w:rPr>
                <w:rFonts w:asciiTheme="minorHAnsi" w:hAnsiTheme="minorHAnsi" w:cs="Arial"/>
                <w:i/>
              </w:rPr>
            </w:pPr>
            <w:r>
              <w:rPr>
                <w:rFonts w:asciiTheme="minorHAnsi" w:hAnsiTheme="minorHAnsi" w:cs="Arial"/>
              </w:rPr>
              <w:t>Nom, adresse</w:t>
            </w:r>
          </w:p>
        </w:tc>
      </w:tr>
      <w:tr w:rsidR="00A7644D" w14:paraId="6E57627B" w14:textId="77777777">
        <w:tc>
          <w:tcPr>
            <w:tcW w:w="3070" w:type="dxa"/>
            <w:vMerge/>
          </w:tcPr>
          <w:p w14:paraId="6E576278" w14:textId="77777777" w:rsidR="00A7644D" w:rsidRDefault="00A7644D">
            <w:pPr>
              <w:rPr>
                <w:rFonts w:asciiTheme="minorHAnsi" w:hAnsiTheme="minorHAnsi" w:cs="Arial"/>
                <w:i/>
              </w:rPr>
            </w:pPr>
          </w:p>
        </w:tc>
        <w:tc>
          <w:tcPr>
            <w:tcW w:w="3071" w:type="dxa"/>
          </w:tcPr>
          <w:p w14:paraId="6E576279" w14:textId="77777777" w:rsidR="00A7644D" w:rsidRDefault="00A7644D">
            <w:pPr>
              <w:jc w:val="center"/>
              <w:rPr>
                <w:rFonts w:asciiTheme="minorHAnsi" w:hAnsiTheme="minorHAnsi" w:cs="Arial"/>
                <w:i/>
              </w:rPr>
            </w:pPr>
          </w:p>
        </w:tc>
        <w:tc>
          <w:tcPr>
            <w:tcW w:w="3071" w:type="dxa"/>
            <w:vMerge/>
            <w:vAlign w:val="bottom"/>
          </w:tcPr>
          <w:p w14:paraId="6E57627A" w14:textId="77777777" w:rsidR="00A7644D" w:rsidRDefault="00A7644D">
            <w:pPr>
              <w:rPr>
                <w:rFonts w:asciiTheme="minorHAnsi" w:hAnsiTheme="minorHAnsi" w:cs="Arial"/>
                <w:i/>
              </w:rPr>
            </w:pPr>
          </w:p>
        </w:tc>
      </w:tr>
      <w:tr w:rsidR="00A7644D" w14:paraId="6E57627F" w14:textId="77777777">
        <w:tc>
          <w:tcPr>
            <w:tcW w:w="3070" w:type="dxa"/>
            <w:vMerge/>
          </w:tcPr>
          <w:p w14:paraId="6E57627C" w14:textId="77777777" w:rsidR="00A7644D" w:rsidRDefault="00A7644D">
            <w:pPr>
              <w:rPr>
                <w:rFonts w:asciiTheme="minorHAnsi" w:hAnsiTheme="minorHAnsi" w:cs="Arial"/>
                <w:i/>
              </w:rPr>
            </w:pPr>
          </w:p>
        </w:tc>
        <w:tc>
          <w:tcPr>
            <w:tcW w:w="3071" w:type="dxa"/>
          </w:tcPr>
          <w:p w14:paraId="6E57627D" w14:textId="77777777" w:rsidR="00A7644D" w:rsidRDefault="00A7644D">
            <w:pPr>
              <w:rPr>
                <w:rFonts w:asciiTheme="minorHAnsi" w:hAnsiTheme="minorHAnsi" w:cs="Arial"/>
                <w:i/>
              </w:rPr>
            </w:pPr>
          </w:p>
        </w:tc>
        <w:tc>
          <w:tcPr>
            <w:tcW w:w="3071" w:type="dxa"/>
            <w:vMerge/>
            <w:vAlign w:val="bottom"/>
          </w:tcPr>
          <w:p w14:paraId="6E57627E" w14:textId="77777777" w:rsidR="00A7644D" w:rsidRDefault="00A7644D">
            <w:pPr>
              <w:rPr>
                <w:rFonts w:asciiTheme="minorHAnsi" w:hAnsiTheme="minorHAnsi" w:cs="Arial"/>
                <w:i/>
              </w:rPr>
            </w:pPr>
          </w:p>
        </w:tc>
      </w:tr>
      <w:tr w:rsidR="00A7644D" w14:paraId="6E576283" w14:textId="77777777">
        <w:tc>
          <w:tcPr>
            <w:tcW w:w="3070" w:type="dxa"/>
          </w:tcPr>
          <w:p w14:paraId="6E576280" w14:textId="77777777" w:rsidR="00A7644D" w:rsidRDefault="00A7644D">
            <w:pPr>
              <w:rPr>
                <w:rFonts w:asciiTheme="minorHAnsi" w:hAnsiTheme="minorHAnsi" w:cs="Arial"/>
                <w:i/>
              </w:rPr>
            </w:pPr>
          </w:p>
        </w:tc>
        <w:tc>
          <w:tcPr>
            <w:tcW w:w="3071" w:type="dxa"/>
          </w:tcPr>
          <w:p w14:paraId="6E576281" w14:textId="77777777" w:rsidR="00A7644D" w:rsidRDefault="008837EA">
            <w:pPr>
              <w:jc w:val="center"/>
              <w:rPr>
                <w:rFonts w:asciiTheme="minorHAnsi" w:hAnsiTheme="minorHAnsi" w:cs="Arial"/>
                <w:i/>
              </w:rPr>
            </w:pPr>
            <w:r>
              <w:rPr>
                <w:rFonts w:asciiTheme="minorHAnsi" w:hAnsiTheme="minorHAnsi" w:cs="Arial"/>
                <w:i/>
              </w:rPr>
              <w:t>et</w:t>
            </w:r>
          </w:p>
        </w:tc>
        <w:tc>
          <w:tcPr>
            <w:tcW w:w="3071" w:type="dxa"/>
          </w:tcPr>
          <w:p w14:paraId="6E576282" w14:textId="77777777" w:rsidR="00A7644D" w:rsidRDefault="00A7644D">
            <w:pPr>
              <w:rPr>
                <w:rFonts w:asciiTheme="minorHAnsi" w:hAnsiTheme="minorHAnsi" w:cs="Arial"/>
                <w:i/>
              </w:rPr>
            </w:pPr>
          </w:p>
        </w:tc>
      </w:tr>
      <w:tr w:rsidR="00A7644D" w14:paraId="6E576287" w14:textId="77777777">
        <w:tc>
          <w:tcPr>
            <w:tcW w:w="3070" w:type="dxa"/>
          </w:tcPr>
          <w:p w14:paraId="6E576284" w14:textId="77777777" w:rsidR="00A7644D" w:rsidRDefault="00A7644D">
            <w:pPr>
              <w:rPr>
                <w:rFonts w:asciiTheme="minorHAnsi" w:hAnsiTheme="minorHAnsi" w:cs="Arial"/>
                <w:i/>
              </w:rPr>
            </w:pPr>
          </w:p>
        </w:tc>
        <w:tc>
          <w:tcPr>
            <w:tcW w:w="3071" w:type="dxa"/>
          </w:tcPr>
          <w:p w14:paraId="6E576285" w14:textId="77777777" w:rsidR="00A7644D" w:rsidRDefault="00A7644D">
            <w:pPr>
              <w:jc w:val="center"/>
              <w:rPr>
                <w:rFonts w:asciiTheme="minorHAnsi" w:hAnsiTheme="minorHAnsi" w:cs="Arial"/>
                <w:i/>
              </w:rPr>
            </w:pPr>
          </w:p>
        </w:tc>
        <w:tc>
          <w:tcPr>
            <w:tcW w:w="3071" w:type="dxa"/>
          </w:tcPr>
          <w:p w14:paraId="6E576286" w14:textId="77777777" w:rsidR="00A7644D" w:rsidRDefault="00A7644D">
            <w:pPr>
              <w:rPr>
                <w:rFonts w:asciiTheme="minorHAnsi" w:hAnsiTheme="minorHAnsi" w:cs="Arial"/>
                <w:i/>
              </w:rPr>
            </w:pPr>
          </w:p>
        </w:tc>
      </w:tr>
      <w:tr w:rsidR="00A7644D" w14:paraId="6E57628B" w14:textId="77777777">
        <w:tc>
          <w:tcPr>
            <w:tcW w:w="3070" w:type="dxa"/>
          </w:tcPr>
          <w:p w14:paraId="6E576288" w14:textId="77777777" w:rsidR="00A7644D" w:rsidRDefault="008837EA">
            <w:pPr>
              <w:rPr>
                <w:rFonts w:asciiTheme="minorHAnsi" w:hAnsiTheme="minorHAnsi" w:cs="Arial"/>
                <w:i/>
              </w:rPr>
            </w:pPr>
            <w:r>
              <w:rPr>
                <w:rFonts w:asciiTheme="minorHAnsi" w:hAnsiTheme="minorHAnsi" w:cs="Arial"/>
              </w:rPr>
              <w:t xml:space="preserve">(ci-après </w:t>
            </w:r>
            <w:r>
              <w:rPr>
                <w:rFonts w:asciiTheme="minorHAnsi" w:hAnsiTheme="minorHAnsi" w:cs="Arial"/>
                <w:b/>
                <w:color w:val="00B050"/>
              </w:rPr>
              <w:t>créancier/créancière</w:t>
            </w:r>
            <w:r>
              <w:rPr>
                <w:rFonts w:asciiTheme="minorHAnsi" w:hAnsiTheme="minorHAnsi" w:cs="Arial"/>
              </w:rPr>
              <w:t>)</w:t>
            </w:r>
          </w:p>
        </w:tc>
        <w:tc>
          <w:tcPr>
            <w:tcW w:w="3071" w:type="dxa"/>
          </w:tcPr>
          <w:p w14:paraId="6E576289" w14:textId="77777777" w:rsidR="00A7644D" w:rsidRDefault="00A7644D">
            <w:pPr>
              <w:jc w:val="center"/>
              <w:rPr>
                <w:rFonts w:asciiTheme="minorHAnsi" w:hAnsiTheme="minorHAnsi" w:cs="Arial"/>
                <w:i/>
              </w:rPr>
            </w:pPr>
          </w:p>
        </w:tc>
        <w:tc>
          <w:tcPr>
            <w:tcW w:w="3071" w:type="dxa"/>
          </w:tcPr>
          <w:p w14:paraId="6E57628A" w14:textId="77777777" w:rsidR="00A7644D" w:rsidRDefault="008837EA">
            <w:pPr>
              <w:rPr>
                <w:rFonts w:asciiTheme="minorHAnsi" w:hAnsiTheme="minorHAnsi" w:cs="Arial"/>
                <w:i/>
              </w:rPr>
            </w:pPr>
            <w:r>
              <w:rPr>
                <w:rFonts w:asciiTheme="minorHAnsi" w:hAnsiTheme="minorHAnsi" w:cs="Arial"/>
              </w:rPr>
              <w:t xml:space="preserve">(ci-après </w:t>
            </w:r>
            <w:r>
              <w:rPr>
                <w:rFonts w:asciiTheme="minorHAnsi" w:hAnsiTheme="minorHAnsi" w:cs="Arial"/>
                <w:b/>
                <w:color w:val="00B050"/>
              </w:rPr>
              <w:t>débiteur/débitrice</w:t>
            </w:r>
            <w:r>
              <w:rPr>
                <w:rFonts w:asciiTheme="minorHAnsi" w:hAnsiTheme="minorHAnsi" w:cs="Arial"/>
              </w:rPr>
              <w:t>)</w:t>
            </w:r>
          </w:p>
        </w:tc>
      </w:tr>
    </w:tbl>
    <w:p w14:paraId="6E57628C" w14:textId="77777777" w:rsidR="00A7644D" w:rsidRDefault="00A7644D">
      <w:pPr>
        <w:jc w:val="center"/>
        <w:rPr>
          <w:rFonts w:asciiTheme="minorHAnsi" w:hAnsiTheme="minorHAnsi" w:cs="Arial"/>
          <w:i/>
        </w:rPr>
      </w:pPr>
    </w:p>
    <w:p w14:paraId="6E57628D" w14:textId="77777777" w:rsidR="00A7644D" w:rsidRDefault="00A7644D">
      <w:pPr>
        <w:tabs>
          <w:tab w:val="left" w:pos="4253"/>
          <w:tab w:val="left" w:pos="6096"/>
        </w:tabs>
        <w:spacing w:after="0"/>
        <w:rPr>
          <w:rFonts w:asciiTheme="minorHAnsi" w:hAnsiTheme="minorHAnsi" w:cs="Arial"/>
          <w:i/>
        </w:rPr>
      </w:pPr>
    </w:p>
    <w:p w14:paraId="6E57628E" w14:textId="77777777" w:rsidR="00A7644D" w:rsidRDefault="008837EA">
      <w:pPr>
        <w:pStyle w:val="Listenabsatz"/>
        <w:numPr>
          <w:ilvl w:val="0"/>
          <w:numId w:val="2"/>
        </w:numPr>
        <w:tabs>
          <w:tab w:val="left" w:pos="4253"/>
          <w:tab w:val="left" w:pos="6096"/>
        </w:tabs>
        <w:spacing w:after="0"/>
        <w:ind w:left="284" w:hanging="284"/>
        <w:rPr>
          <w:rFonts w:asciiTheme="minorHAnsi" w:hAnsiTheme="minorHAnsi" w:cs="Arial"/>
          <w:b/>
        </w:rPr>
      </w:pPr>
      <w:r>
        <w:rPr>
          <w:rFonts w:asciiTheme="minorHAnsi" w:hAnsiTheme="minorHAnsi" w:cs="Arial"/>
          <w:b/>
        </w:rPr>
        <w:t>Contenu</w:t>
      </w:r>
    </w:p>
    <w:p w14:paraId="6E57628F" w14:textId="77777777" w:rsidR="00A7644D" w:rsidRDefault="008837EA">
      <w:pPr>
        <w:tabs>
          <w:tab w:val="left" w:pos="4253"/>
          <w:tab w:val="left" w:pos="6096"/>
        </w:tabs>
        <w:spacing w:after="0"/>
        <w:rPr>
          <w:rFonts w:asciiTheme="minorHAnsi" w:hAnsiTheme="minorHAnsi" w:cs="Arial"/>
        </w:rPr>
      </w:pPr>
      <w:r>
        <w:rPr>
          <w:rFonts w:asciiTheme="minorHAnsi" w:hAnsiTheme="minorHAnsi" w:cs="Arial"/>
        </w:rPr>
        <w:t xml:space="preserve">La présente convention contient la reconnaissance par le </w:t>
      </w:r>
      <w:r>
        <w:rPr>
          <w:rFonts w:asciiTheme="minorHAnsi" w:hAnsiTheme="minorHAnsi" w:cs="Arial"/>
          <w:color w:val="00B050"/>
        </w:rPr>
        <w:t>débiteur/la débitrice</w:t>
      </w:r>
      <w:r>
        <w:rPr>
          <w:rFonts w:asciiTheme="minorHAnsi" w:hAnsiTheme="minorHAnsi" w:cs="Arial"/>
        </w:rPr>
        <w:t xml:space="preserve"> de la dette du (</w:t>
      </w:r>
      <w:r>
        <w:rPr>
          <w:rFonts w:asciiTheme="minorHAnsi" w:hAnsiTheme="minorHAnsi" w:cs="Arial"/>
          <w:i/>
          <w:color w:val="00B050"/>
        </w:rPr>
        <w:t>date</w:t>
      </w:r>
      <w:r>
        <w:rPr>
          <w:rFonts w:asciiTheme="minorHAnsi" w:hAnsiTheme="minorHAnsi" w:cs="Arial"/>
        </w:rPr>
        <w:t xml:space="preserve">) fondée sur la convention </w:t>
      </w:r>
      <w:r>
        <w:rPr>
          <w:rFonts w:asciiTheme="minorHAnsi" w:hAnsiTheme="minorHAnsi" w:cs="Arial"/>
          <w:color w:val="00B050"/>
        </w:rPr>
        <w:t>(</w:t>
      </w:r>
      <w:r>
        <w:rPr>
          <w:rFonts w:asciiTheme="minorHAnsi" w:hAnsiTheme="minorHAnsi" w:cs="Arial"/>
          <w:i/>
          <w:color w:val="00B050"/>
        </w:rPr>
        <w:t>indiquer le contrat sous-jacent</w:t>
      </w:r>
      <w:r>
        <w:rPr>
          <w:rFonts w:asciiTheme="minorHAnsi" w:hAnsiTheme="minorHAnsi" w:cs="Arial"/>
          <w:color w:val="00B050"/>
        </w:rPr>
        <w:t>)</w:t>
      </w:r>
      <w:r>
        <w:rPr>
          <w:rFonts w:asciiTheme="minorHAnsi" w:hAnsiTheme="minorHAnsi" w:cs="Arial"/>
        </w:rPr>
        <w:t xml:space="preserve"> à hauteur de CHF (montant) </w:t>
      </w:r>
      <w:r>
        <w:rPr>
          <w:rFonts w:asciiTheme="minorHAnsi" w:hAnsiTheme="minorHAnsi" w:cs="Arial"/>
          <w:i/>
          <w:color w:val="00B050"/>
        </w:rPr>
        <w:t>(variante: majoré des intérêts cumulés de CHF …)</w:t>
      </w:r>
      <w:r>
        <w:rPr>
          <w:rFonts w:asciiTheme="minorHAnsi" w:hAnsiTheme="minorHAnsi" w:cs="Arial"/>
        </w:rPr>
        <w:t>. Cette reconnaissanc</w:t>
      </w:r>
      <w:r>
        <w:rPr>
          <w:rFonts w:asciiTheme="minorHAnsi" w:hAnsiTheme="minorHAnsi" w:cs="Arial"/>
        </w:rPr>
        <w:t>e de dette (art. 82 al. 1 LP) est indépendante de l’existence de la créance résultant de la convention précitée. Les éventuelles oppositions ne résultant pas de la présente convention sont exclues. Le paiement de l’intégralité du montant précité vaut solde</w:t>
      </w:r>
      <w:r>
        <w:rPr>
          <w:rFonts w:asciiTheme="minorHAnsi" w:hAnsiTheme="minorHAnsi" w:cs="Arial"/>
        </w:rPr>
        <w:t xml:space="preserve"> de toutes les prétentions des parties.</w:t>
      </w:r>
    </w:p>
    <w:p w14:paraId="6E576290" w14:textId="77777777" w:rsidR="00A7644D" w:rsidRDefault="00A7644D">
      <w:pPr>
        <w:tabs>
          <w:tab w:val="left" w:pos="4253"/>
          <w:tab w:val="left" w:pos="6096"/>
        </w:tabs>
        <w:spacing w:after="0"/>
        <w:rPr>
          <w:rFonts w:asciiTheme="minorHAnsi" w:hAnsiTheme="minorHAnsi" w:cs="Arial"/>
        </w:rPr>
      </w:pPr>
    </w:p>
    <w:p w14:paraId="6E576291" w14:textId="77777777" w:rsidR="00A7644D" w:rsidRDefault="008837EA">
      <w:pPr>
        <w:pStyle w:val="Listenabsatz"/>
        <w:numPr>
          <w:ilvl w:val="0"/>
          <w:numId w:val="2"/>
        </w:numPr>
        <w:tabs>
          <w:tab w:val="left" w:pos="4253"/>
          <w:tab w:val="left" w:pos="6096"/>
        </w:tabs>
        <w:spacing w:after="0"/>
        <w:ind w:left="284" w:hanging="284"/>
        <w:rPr>
          <w:rFonts w:asciiTheme="minorHAnsi" w:hAnsiTheme="minorHAnsi" w:cs="Arial"/>
          <w:b/>
        </w:rPr>
      </w:pPr>
      <w:r>
        <w:rPr>
          <w:rFonts w:asciiTheme="minorHAnsi" w:hAnsiTheme="minorHAnsi" w:cs="Arial"/>
          <w:b/>
        </w:rPr>
        <w:t>Dispositions individuelles</w:t>
      </w:r>
    </w:p>
    <w:p w14:paraId="6E576292" w14:textId="77777777" w:rsidR="00A7644D" w:rsidRDefault="008837EA">
      <w:pPr>
        <w:pStyle w:val="Listenabsatz"/>
        <w:numPr>
          <w:ilvl w:val="1"/>
          <w:numId w:val="2"/>
        </w:numPr>
        <w:tabs>
          <w:tab w:val="left" w:pos="4253"/>
          <w:tab w:val="left" w:pos="6096"/>
        </w:tabs>
        <w:spacing w:after="0"/>
        <w:rPr>
          <w:rFonts w:asciiTheme="minorHAnsi" w:hAnsiTheme="minorHAnsi" w:cs="Arial"/>
        </w:rPr>
      </w:pPr>
      <w:r>
        <w:rPr>
          <w:rFonts w:asciiTheme="minorHAnsi" w:hAnsiTheme="minorHAnsi" w:cs="Arial"/>
        </w:rPr>
        <w:t>Remise sur les intérêts en cas de paiement dans les délais</w:t>
      </w:r>
    </w:p>
    <w:p w14:paraId="6E576293" w14:textId="77777777" w:rsidR="00A7644D" w:rsidRDefault="008837EA">
      <w:pPr>
        <w:pStyle w:val="Listenabsatz"/>
        <w:tabs>
          <w:tab w:val="left" w:pos="4253"/>
          <w:tab w:val="left" w:pos="6096"/>
        </w:tabs>
        <w:spacing w:after="0"/>
        <w:rPr>
          <w:rFonts w:asciiTheme="minorHAnsi" w:hAnsiTheme="minorHAnsi" w:cs="Arial"/>
        </w:rPr>
      </w:pPr>
      <w:r>
        <w:rPr>
          <w:rFonts w:asciiTheme="minorHAnsi" w:hAnsiTheme="minorHAnsi" w:cs="Arial"/>
        </w:rPr>
        <w:t xml:space="preserve">Le </w:t>
      </w:r>
      <w:r>
        <w:rPr>
          <w:rFonts w:asciiTheme="minorHAnsi" w:hAnsiTheme="minorHAnsi" w:cs="Arial"/>
          <w:color w:val="00B050"/>
        </w:rPr>
        <w:t>créancier/créancière</w:t>
      </w:r>
      <w:r>
        <w:rPr>
          <w:rFonts w:asciiTheme="minorHAnsi" w:hAnsiTheme="minorHAnsi" w:cs="Arial"/>
        </w:rPr>
        <w:t xml:space="preserve"> est prêt(e) à accorder au </w:t>
      </w:r>
      <w:r>
        <w:rPr>
          <w:rFonts w:asciiTheme="minorHAnsi" w:hAnsiTheme="minorHAnsi" w:cs="Arial"/>
          <w:color w:val="00B050"/>
        </w:rPr>
        <w:t>débiteur/à la débitrice</w:t>
      </w:r>
      <w:r>
        <w:rPr>
          <w:rFonts w:asciiTheme="minorHAnsi" w:hAnsiTheme="minorHAnsi" w:cs="Arial"/>
        </w:rPr>
        <w:t xml:space="preserve">, en cas de paiement dans les délais des acomptes individuels selon le ch. 2.2 de la présente convention, une remise sur les intérêts cumulés de CHF </w:t>
      </w:r>
      <w:r>
        <w:rPr>
          <w:rFonts w:asciiTheme="minorHAnsi" w:hAnsiTheme="minorHAnsi" w:cs="Arial"/>
          <w:i/>
          <w:color w:val="00B050"/>
        </w:rPr>
        <w:t>(saisir ici le même montant que dans la variante ci-dessus)</w:t>
      </w:r>
      <w:r>
        <w:rPr>
          <w:rFonts w:asciiTheme="minorHAnsi" w:hAnsiTheme="minorHAnsi" w:cs="Arial"/>
        </w:rPr>
        <w:t>.</w:t>
      </w:r>
    </w:p>
    <w:p w14:paraId="6E576294" w14:textId="77777777" w:rsidR="00A7644D" w:rsidRDefault="008837EA">
      <w:pPr>
        <w:pStyle w:val="Listenabsatz"/>
        <w:numPr>
          <w:ilvl w:val="1"/>
          <w:numId w:val="2"/>
        </w:numPr>
        <w:tabs>
          <w:tab w:val="left" w:pos="4253"/>
          <w:tab w:val="left" w:pos="6096"/>
        </w:tabs>
        <w:spacing w:after="0"/>
        <w:rPr>
          <w:rFonts w:asciiTheme="minorHAnsi" w:hAnsiTheme="minorHAnsi" w:cs="Arial"/>
        </w:rPr>
      </w:pPr>
      <w:r>
        <w:rPr>
          <w:rFonts w:asciiTheme="minorHAnsi" w:hAnsiTheme="minorHAnsi" w:cs="Arial"/>
        </w:rPr>
        <w:t>Paiement par acomptes:</w:t>
      </w:r>
    </w:p>
    <w:tbl>
      <w:tblPr>
        <w:tblpPr w:leftFromText="141" w:rightFromText="141" w:vertAnchor="text" w:horzAnchor="page" w:tblpX="2289" w:tblpY="58"/>
        <w:tblW w:w="8472" w:type="dxa"/>
        <w:tblLook w:val="01E0" w:firstRow="1" w:lastRow="1" w:firstColumn="1" w:lastColumn="1" w:noHBand="0" w:noVBand="0"/>
      </w:tblPr>
      <w:tblGrid>
        <w:gridCol w:w="3348"/>
        <w:gridCol w:w="672"/>
        <w:gridCol w:w="1029"/>
        <w:gridCol w:w="3423"/>
      </w:tblGrid>
      <w:tr w:rsidR="00A7644D" w14:paraId="6E576298" w14:textId="77777777">
        <w:tc>
          <w:tcPr>
            <w:tcW w:w="3348" w:type="dxa"/>
            <w:shd w:val="clear" w:color="auto" w:fill="F2DBDB" w:themeFill="accent2" w:themeFillTint="33"/>
          </w:tcPr>
          <w:p w14:paraId="6E576295" w14:textId="77777777" w:rsidR="00A7644D" w:rsidRDefault="008837EA">
            <w:pPr>
              <w:spacing w:before="120" w:after="120"/>
              <w:rPr>
                <w:rFonts w:asciiTheme="minorHAnsi" w:hAnsiTheme="minorHAnsi"/>
                <w:b/>
                <w:bCs/>
                <w:sz w:val="16"/>
                <w:szCs w:val="16"/>
              </w:rPr>
            </w:pPr>
            <w:r>
              <w:rPr>
                <w:rFonts w:asciiTheme="minorHAnsi" w:hAnsiTheme="minorHAnsi"/>
                <w:b/>
                <w:bCs/>
                <w:sz w:val="16"/>
                <w:szCs w:val="16"/>
              </w:rPr>
              <w:t>Acompte</w:t>
            </w:r>
          </w:p>
        </w:tc>
        <w:tc>
          <w:tcPr>
            <w:tcW w:w="1701" w:type="dxa"/>
            <w:gridSpan w:val="2"/>
            <w:shd w:val="clear" w:color="auto" w:fill="F2DBDB" w:themeFill="accent2" w:themeFillTint="33"/>
          </w:tcPr>
          <w:p w14:paraId="6E576296" w14:textId="77777777" w:rsidR="00A7644D" w:rsidRDefault="008837EA">
            <w:pPr>
              <w:spacing w:before="120" w:after="120"/>
              <w:rPr>
                <w:rFonts w:asciiTheme="minorHAnsi" w:hAnsiTheme="minorHAnsi"/>
                <w:b/>
                <w:bCs/>
                <w:sz w:val="16"/>
                <w:szCs w:val="16"/>
              </w:rPr>
            </w:pPr>
            <w:r>
              <w:rPr>
                <w:rFonts w:asciiTheme="minorHAnsi" w:hAnsiTheme="minorHAnsi"/>
                <w:b/>
                <w:bCs/>
                <w:sz w:val="16"/>
                <w:szCs w:val="16"/>
              </w:rPr>
              <w:t>Montant</w:t>
            </w:r>
          </w:p>
        </w:tc>
        <w:tc>
          <w:tcPr>
            <w:tcW w:w="3423" w:type="dxa"/>
            <w:shd w:val="clear" w:color="auto" w:fill="F2DBDB" w:themeFill="accent2" w:themeFillTint="33"/>
          </w:tcPr>
          <w:p w14:paraId="6E576297" w14:textId="77777777" w:rsidR="00A7644D" w:rsidRDefault="008837EA">
            <w:pPr>
              <w:spacing w:before="120" w:after="120"/>
              <w:rPr>
                <w:rFonts w:asciiTheme="minorHAnsi" w:hAnsiTheme="minorHAnsi"/>
                <w:b/>
                <w:bCs/>
                <w:sz w:val="16"/>
                <w:szCs w:val="16"/>
              </w:rPr>
            </w:pPr>
            <w:r>
              <w:rPr>
                <w:rFonts w:asciiTheme="minorHAnsi" w:hAnsiTheme="minorHAnsi"/>
                <w:b/>
                <w:bCs/>
                <w:sz w:val="16"/>
                <w:szCs w:val="16"/>
              </w:rPr>
              <w:t>À payer</w:t>
            </w:r>
            <w:r>
              <w:rPr>
                <w:rFonts w:asciiTheme="minorHAnsi" w:hAnsiTheme="minorHAnsi"/>
                <w:b/>
                <w:bCs/>
                <w:sz w:val="16"/>
                <w:szCs w:val="16"/>
              </w:rPr>
              <w:t xml:space="preserve"> le (échéance)</w:t>
            </w:r>
          </w:p>
        </w:tc>
      </w:tr>
      <w:tr w:rsidR="00A7644D" w14:paraId="6E57629D" w14:textId="77777777">
        <w:tc>
          <w:tcPr>
            <w:tcW w:w="3348" w:type="dxa"/>
            <w:shd w:val="clear" w:color="auto" w:fill="auto"/>
          </w:tcPr>
          <w:p w14:paraId="6E576299" w14:textId="77777777" w:rsidR="00A7644D" w:rsidRDefault="008837EA">
            <w:pPr>
              <w:spacing w:before="120" w:after="120"/>
              <w:rPr>
                <w:rFonts w:asciiTheme="minorHAnsi" w:hAnsiTheme="minorHAnsi"/>
                <w:b/>
                <w:sz w:val="16"/>
                <w:szCs w:val="16"/>
              </w:rPr>
            </w:pPr>
            <w:r>
              <w:rPr>
                <w:rFonts w:asciiTheme="minorHAnsi" w:hAnsiTheme="minorHAnsi"/>
                <w:b/>
                <w:sz w:val="16"/>
                <w:szCs w:val="16"/>
              </w:rPr>
              <w:t>1</w:t>
            </w:r>
            <w:r w:rsidRPr="008837EA">
              <w:rPr>
                <w:rFonts w:asciiTheme="minorHAnsi" w:hAnsiTheme="minorHAnsi"/>
                <w:b/>
                <w:sz w:val="16"/>
                <w:szCs w:val="16"/>
                <w:vertAlign w:val="superscript"/>
              </w:rPr>
              <w:t>er</w:t>
            </w:r>
            <w:r>
              <w:rPr>
                <w:rFonts w:asciiTheme="minorHAnsi" w:hAnsiTheme="minorHAnsi"/>
                <w:b/>
                <w:sz w:val="16"/>
                <w:szCs w:val="16"/>
              </w:rPr>
              <w:t xml:space="preserve"> acompte</w:t>
            </w:r>
          </w:p>
        </w:tc>
        <w:tc>
          <w:tcPr>
            <w:tcW w:w="672" w:type="dxa"/>
            <w:shd w:val="clear" w:color="auto" w:fill="auto"/>
          </w:tcPr>
          <w:p w14:paraId="6E57629A" w14:textId="77777777" w:rsidR="00A7644D" w:rsidRDefault="008837EA">
            <w:pPr>
              <w:spacing w:before="120" w:after="120"/>
              <w:rPr>
                <w:rFonts w:asciiTheme="minorHAnsi" w:hAnsiTheme="minorHAnsi"/>
                <w:b/>
                <w:sz w:val="16"/>
                <w:szCs w:val="16"/>
              </w:rPr>
            </w:pPr>
            <w:r>
              <w:rPr>
                <w:rFonts w:asciiTheme="minorHAnsi" w:hAnsiTheme="minorHAnsi"/>
                <w:b/>
                <w:sz w:val="16"/>
                <w:szCs w:val="16"/>
              </w:rPr>
              <w:t>CHF</w:t>
            </w:r>
          </w:p>
        </w:tc>
        <w:tc>
          <w:tcPr>
            <w:tcW w:w="1029" w:type="dxa"/>
            <w:shd w:val="clear" w:color="auto" w:fill="auto"/>
          </w:tcPr>
          <w:p w14:paraId="6E57629B" w14:textId="77777777" w:rsidR="00A7644D" w:rsidRDefault="008837EA">
            <w:pPr>
              <w:spacing w:before="120" w:after="120"/>
              <w:rPr>
                <w:rFonts w:asciiTheme="minorHAnsi" w:hAnsiTheme="minorHAnsi"/>
                <w:b/>
                <w:sz w:val="16"/>
                <w:szCs w:val="16"/>
              </w:rPr>
            </w:pPr>
            <w:r>
              <w:rPr>
                <w:rFonts w:asciiTheme="minorHAnsi" w:hAnsiTheme="minorHAnsi"/>
                <w:b/>
                <w:color w:val="00B050"/>
                <w:sz w:val="16"/>
                <w:szCs w:val="16"/>
              </w:rPr>
              <w:t>...</w:t>
            </w:r>
          </w:p>
        </w:tc>
        <w:tc>
          <w:tcPr>
            <w:tcW w:w="3423" w:type="dxa"/>
            <w:shd w:val="clear" w:color="auto" w:fill="auto"/>
          </w:tcPr>
          <w:p w14:paraId="6E57629C" w14:textId="77777777" w:rsidR="00A7644D" w:rsidRDefault="008837EA">
            <w:pPr>
              <w:spacing w:before="120" w:after="120"/>
              <w:rPr>
                <w:rFonts w:asciiTheme="minorHAnsi" w:hAnsiTheme="minorHAnsi"/>
                <w:b/>
                <w:sz w:val="16"/>
                <w:szCs w:val="16"/>
              </w:rPr>
            </w:pPr>
            <w:r>
              <w:rPr>
                <w:rFonts w:asciiTheme="minorHAnsi" w:hAnsiTheme="minorHAnsi"/>
                <w:b/>
                <w:color w:val="00B050"/>
                <w:sz w:val="16"/>
                <w:szCs w:val="16"/>
              </w:rPr>
              <w:t>01.03.20xx</w:t>
            </w:r>
          </w:p>
        </w:tc>
      </w:tr>
      <w:tr w:rsidR="00A7644D" w14:paraId="6E5762A2" w14:textId="77777777">
        <w:tc>
          <w:tcPr>
            <w:tcW w:w="3348" w:type="dxa"/>
            <w:shd w:val="clear" w:color="auto" w:fill="auto"/>
          </w:tcPr>
          <w:p w14:paraId="6E57629E" w14:textId="77777777" w:rsidR="00A7644D" w:rsidRDefault="008837EA">
            <w:pPr>
              <w:spacing w:before="120" w:after="120"/>
              <w:rPr>
                <w:rFonts w:asciiTheme="minorHAnsi" w:hAnsiTheme="minorHAnsi"/>
                <w:b/>
                <w:sz w:val="16"/>
                <w:szCs w:val="16"/>
              </w:rPr>
            </w:pPr>
            <w:r>
              <w:rPr>
                <w:rFonts w:asciiTheme="minorHAnsi" w:hAnsiTheme="minorHAnsi"/>
                <w:b/>
                <w:sz w:val="16"/>
                <w:szCs w:val="16"/>
              </w:rPr>
              <w:t>2</w:t>
            </w:r>
            <w:r w:rsidRPr="008837EA">
              <w:rPr>
                <w:rFonts w:asciiTheme="minorHAnsi" w:hAnsiTheme="minorHAnsi"/>
                <w:b/>
                <w:sz w:val="16"/>
                <w:szCs w:val="16"/>
                <w:vertAlign w:val="superscript"/>
              </w:rPr>
              <w:t>e</w:t>
            </w:r>
            <w:r>
              <w:rPr>
                <w:rFonts w:asciiTheme="minorHAnsi" w:hAnsiTheme="minorHAnsi"/>
                <w:b/>
                <w:sz w:val="16"/>
                <w:szCs w:val="16"/>
              </w:rPr>
              <w:t xml:space="preserve"> acompte</w:t>
            </w:r>
          </w:p>
        </w:tc>
        <w:tc>
          <w:tcPr>
            <w:tcW w:w="672" w:type="dxa"/>
            <w:shd w:val="clear" w:color="auto" w:fill="auto"/>
          </w:tcPr>
          <w:p w14:paraId="6E57629F" w14:textId="77777777" w:rsidR="00A7644D" w:rsidRDefault="008837EA">
            <w:pPr>
              <w:spacing w:before="120" w:after="120"/>
              <w:rPr>
                <w:rFonts w:asciiTheme="minorHAnsi" w:hAnsiTheme="minorHAnsi"/>
                <w:b/>
                <w:sz w:val="16"/>
                <w:szCs w:val="16"/>
              </w:rPr>
            </w:pPr>
            <w:r>
              <w:rPr>
                <w:rFonts w:asciiTheme="minorHAnsi" w:hAnsiTheme="minorHAnsi"/>
                <w:b/>
                <w:sz w:val="16"/>
                <w:szCs w:val="16"/>
              </w:rPr>
              <w:t>CHF</w:t>
            </w:r>
          </w:p>
        </w:tc>
        <w:tc>
          <w:tcPr>
            <w:tcW w:w="1029" w:type="dxa"/>
            <w:shd w:val="clear" w:color="auto" w:fill="auto"/>
          </w:tcPr>
          <w:p w14:paraId="6E5762A0" w14:textId="77777777" w:rsidR="00A7644D" w:rsidRDefault="008837EA">
            <w:pPr>
              <w:spacing w:before="120" w:after="120"/>
              <w:rPr>
                <w:rFonts w:asciiTheme="minorHAnsi" w:hAnsiTheme="minorHAnsi"/>
                <w:b/>
                <w:sz w:val="16"/>
                <w:szCs w:val="16"/>
              </w:rPr>
            </w:pPr>
            <w:r>
              <w:rPr>
                <w:rFonts w:asciiTheme="minorHAnsi" w:hAnsiTheme="minorHAnsi"/>
                <w:b/>
                <w:color w:val="00B050"/>
                <w:sz w:val="16"/>
                <w:szCs w:val="16"/>
              </w:rPr>
              <w:t>...</w:t>
            </w:r>
          </w:p>
        </w:tc>
        <w:tc>
          <w:tcPr>
            <w:tcW w:w="3423" w:type="dxa"/>
            <w:shd w:val="clear" w:color="auto" w:fill="auto"/>
          </w:tcPr>
          <w:p w14:paraId="6E5762A1" w14:textId="77777777" w:rsidR="00A7644D" w:rsidRDefault="008837EA">
            <w:pPr>
              <w:spacing w:before="120" w:after="120"/>
              <w:rPr>
                <w:rFonts w:asciiTheme="minorHAnsi" w:hAnsiTheme="minorHAnsi"/>
                <w:b/>
                <w:sz w:val="16"/>
                <w:szCs w:val="16"/>
              </w:rPr>
            </w:pPr>
            <w:r>
              <w:rPr>
                <w:rFonts w:asciiTheme="minorHAnsi" w:hAnsiTheme="minorHAnsi"/>
                <w:b/>
                <w:color w:val="00B050"/>
                <w:sz w:val="16"/>
                <w:szCs w:val="16"/>
              </w:rPr>
              <w:t>01.04.20xx</w:t>
            </w:r>
          </w:p>
        </w:tc>
      </w:tr>
      <w:tr w:rsidR="00A7644D" w14:paraId="6E5762A7" w14:textId="77777777">
        <w:tc>
          <w:tcPr>
            <w:tcW w:w="3348" w:type="dxa"/>
            <w:shd w:val="clear" w:color="auto" w:fill="auto"/>
          </w:tcPr>
          <w:p w14:paraId="6E5762A3" w14:textId="77777777" w:rsidR="00A7644D" w:rsidRDefault="008837EA">
            <w:pPr>
              <w:spacing w:before="120" w:after="120"/>
              <w:rPr>
                <w:rFonts w:asciiTheme="minorHAnsi" w:hAnsiTheme="minorHAnsi"/>
                <w:b/>
                <w:sz w:val="16"/>
                <w:szCs w:val="16"/>
              </w:rPr>
            </w:pPr>
            <w:r>
              <w:rPr>
                <w:rFonts w:asciiTheme="minorHAnsi" w:hAnsiTheme="minorHAnsi"/>
                <w:b/>
                <w:sz w:val="16"/>
                <w:szCs w:val="16"/>
              </w:rPr>
              <w:t>3</w:t>
            </w:r>
            <w:r w:rsidRPr="008837EA">
              <w:rPr>
                <w:rFonts w:asciiTheme="minorHAnsi" w:hAnsiTheme="minorHAnsi"/>
                <w:b/>
                <w:sz w:val="16"/>
                <w:szCs w:val="16"/>
                <w:vertAlign w:val="superscript"/>
              </w:rPr>
              <w:t>e</w:t>
            </w:r>
            <w:r>
              <w:rPr>
                <w:rFonts w:asciiTheme="minorHAnsi" w:hAnsiTheme="minorHAnsi"/>
                <w:b/>
                <w:sz w:val="16"/>
                <w:szCs w:val="16"/>
              </w:rPr>
              <w:t xml:space="preserve"> acompte</w:t>
            </w:r>
          </w:p>
        </w:tc>
        <w:tc>
          <w:tcPr>
            <w:tcW w:w="672" w:type="dxa"/>
            <w:shd w:val="clear" w:color="auto" w:fill="auto"/>
          </w:tcPr>
          <w:p w14:paraId="6E5762A4" w14:textId="77777777" w:rsidR="00A7644D" w:rsidRDefault="008837EA">
            <w:pPr>
              <w:spacing w:before="120" w:after="120"/>
              <w:rPr>
                <w:rFonts w:asciiTheme="minorHAnsi" w:hAnsiTheme="minorHAnsi"/>
                <w:b/>
                <w:sz w:val="16"/>
                <w:szCs w:val="16"/>
              </w:rPr>
            </w:pPr>
            <w:r>
              <w:rPr>
                <w:rFonts w:asciiTheme="minorHAnsi" w:hAnsiTheme="minorHAnsi"/>
                <w:b/>
                <w:sz w:val="16"/>
                <w:szCs w:val="16"/>
              </w:rPr>
              <w:t>CHF</w:t>
            </w:r>
          </w:p>
        </w:tc>
        <w:tc>
          <w:tcPr>
            <w:tcW w:w="1029" w:type="dxa"/>
            <w:shd w:val="clear" w:color="auto" w:fill="auto"/>
          </w:tcPr>
          <w:p w14:paraId="6E5762A5" w14:textId="77777777" w:rsidR="00A7644D" w:rsidRDefault="008837EA">
            <w:pPr>
              <w:spacing w:before="120" w:after="120"/>
              <w:rPr>
                <w:rFonts w:asciiTheme="minorHAnsi" w:hAnsiTheme="minorHAnsi"/>
                <w:b/>
                <w:sz w:val="16"/>
                <w:szCs w:val="16"/>
              </w:rPr>
            </w:pPr>
            <w:r>
              <w:rPr>
                <w:rFonts w:asciiTheme="minorHAnsi" w:hAnsiTheme="minorHAnsi"/>
                <w:b/>
                <w:color w:val="00B050"/>
                <w:sz w:val="16"/>
                <w:szCs w:val="16"/>
              </w:rPr>
              <w:t>...</w:t>
            </w:r>
          </w:p>
        </w:tc>
        <w:tc>
          <w:tcPr>
            <w:tcW w:w="3423" w:type="dxa"/>
            <w:shd w:val="clear" w:color="auto" w:fill="auto"/>
          </w:tcPr>
          <w:p w14:paraId="6E5762A6" w14:textId="77777777" w:rsidR="00A7644D" w:rsidRDefault="008837EA">
            <w:pPr>
              <w:spacing w:before="120" w:after="120"/>
              <w:rPr>
                <w:rFonts w:asciiTheme="minorHAnsi" w:hAnsiTheme="minorHAnsi"/>
                <w:b/>
                <w:sz w:val="16"/>
                <w:szCs w:val="16"/>
              </w:rPr>
            </w:pPr>
            <w:r>
              <w:rPr>
                <w:rFonts w:asciiTheme="minorHAnsi" w:hAnsiTheme="minorHAnsi"/>
                <w:b/>
                <w:color w:val="00B050"/>
                <w:sz w:val="16"/>
                <w:szCs w:val="16"/>
              </w:rPr>
              <w:t>01.05.20xx</w:t>
            </w:r>
          </w:p>
        </w:tc>
      </w:tr>
      <w:tr w:rsidR="00A7644D" w14:paraId="6E5762AC" w14:textId="77777777">
        <w:tc>
          <w:tcPr>
            <w:tcW w:w="3348" w:type="dxa"/>
            <w:shd w:val="clear" w:color="auto" w:fill="auto"/>
          </w:tcPr>
          <w:p w14:paraId="6E5762A8" w14:textId="77777777" w:rsidR="00A7644D" w:rsidRDefault="008837EA">
            <w:pPr>
              <w:spacing w:before="120" w:after="120"/>
              <w:rPr>
                <w:rFonts w:asciiTheme="minorHAnsi" w:hAnsiTheme="minorHAnsi"/>
                <w:b/>
                <w:sz w:val="16"/>
                <w:szCs w:val="16"/>
              </w:rPr>
            </w:pPr>
            <w:r>
              <w:rPr>
                <w:rFonts w:asciiTheme="minorHAnsi" w:hAnsiTheme="minorHAnsi"/>
                <w:b/>
                <w:color w:val="00B050"/>
                <w:sz w:val="16"/>
                <w:szCs w:val="16"/>
              </w:rPr>
              <w:t>x</w:t>
            </w:r>
            <w:bookmarkStart w:id="0" w:name="_GoBack"/>
            <w:r w:rsidRPr="008837EA">
              <w:rPr>
                <w:rFonts w:asciiTheme="minorHAnsi" w:hAnsiTheme="minorHAnsi"/>
                <w:b/>
                <w:sz w:val="16"/>
                <w:szCs w:val="16"/>
                <w:vertAlign w:val="superscript"/>
              </w:rPr>
              <w:t>e</w:t>
            </w:r>
            <w:bookmarkEnd w:id="0"/>
            <w:r>
              <w:rPr>
                <w:rFonts w:asciiTheme="minorHAnsi" w:hAnsiTheme="minorHAnsi"/>
                <w:b/>
                <w:sz w:val="16"/>
                <w:szCs w:val="16"/>
              </w:rPr>
              <w:t xml:space="preserve"> acompte</w:t>
            </w:r>
          </w:p>
        </w:tc>
        <w:tc>
          <w:tcPr>
            <w:tcW w:w="672" w:type="dxa"/>
            <w:shd w:val="clear" w:color="auto" w:fill="auto"/>
          </w:tcPr>
          <w:p w14:paraId="6E5762A9" w14:textId="77777777" w:rsidR="00A7644D" w:rsidRDefault="008837EA">
            <w:pPr>
              <w:spacing w:before="120" w:after="120"/>
              <w:rPr>
                <w:rFonts w:asciiTheme="minorHAnsi" w:hAnsiTheme="minorHAnsi"/>
                <w:b/>
                <w:sz w:val="16"/>
                <w:szCs w:val="16"/>
              </w:rPr>
            </w:pPr>
            <w:r>
              <w:rPr>
                <w:rFonts w:asciiTheme="minorHAnsi" w:hAnsiTheme="minorHAnsi"/>
                <w:b/>
                <w:sz w:val="16"/>
                <w:szCs w:val="16"/>
              </w:rPr>
              <w:t>CHF</w:t>
            </w:r>
          </w:p>
        </w:tc>
        <w:tc>
          <w:tcPr>
            <w:tcW w:w="1029" w:type="dxa"/>
            <w:shd w:val="clear" w:color="auto" w:fill="auto"/>
          </w:tcPr>
          <w:p w14:paraId="6E5762AA" w14:textId="77777777" w:rsidR="00A7644D" w:rsidRDefault="008837EA">
            <w:pPr>
              <w:spacing w:before="120" w:after="120"/>
              <w:rPr>
                <w:rFonts w:asciiTheme="minorHAnsi" w:hAnsiTheme="minorHAnsi"/>
                <w:b/>
                <w:sz w:val="16"/>
                <w:szCs w:val="16"/>
              </w:rPr>
            </w:pPr>
            <w:r>
              <w:rPr>
                <w:rFonts w:asciiTheme="minorHAnsi" w:hAnsiTheme="minorHAnsi"/>
                <w:b/>
                <w:color w:val="00B050"/>
                <w:sz w:val="16"/>
                <w:szCs w:val="16"/>
              </w:rPr>
              <w:t>...</w:t>
            </w:r>
          </w:p>
        </w:tc>
        <w:tc>
          <w:tcPr>
            <w:tcW w:w="3423" w:type="dxa"/>
            <w:shd w:val="clear" w:color="auto" w:fill="auto"/>
          </w:tcPr>
          <w:p w14:paraId="6E5762AB" w14:textId="77777777" w:rsidR="00A7644D" w:rsidRDefault="008837EA">
            <w:pPr>
              <w:spacing w:before="120" w:after="120"/>
              <w:rPr>
                <w:rFonts w:asciiTheme="minorHAnsi" w:hAnsiTheme="minorHAnsi"/>
                <w:b/>
                <w:sz w:val="16"/>
                <w:szCs w:val="16"/>
              </w:rPr>
            </w:pPr>
            <w:r>
              <w:rPr>
                <w:rFonts w:asciiTheme="minorHAnsi" w:hAnsiTheme="minorHAnsi"/>
                <w:b/>
                <w:sz w:val="16"/>
                <w:szCs w:val="16"/>
              </w:rPr>
              <w:t>_________</w:t>
            </w:r>
          </w:p>
        </w:tc>
      </w:tr>
    </w:tbl>
    <w:p w14:paraId="6E5762AD" w14:textId="77777777" w:rsidR="00A7644D" w:rsidRDefault="00A7644D">
      <w:pPr>
        <w:pStyle w:val="Listenabsatz"/>
        <w:tabs>
          <w:tab w:val="left" w:pos="4253"/>
          <w:tab w:val="left" w:pos="6096"/>
        </w:tabs>
        <w:spacing w:after="0"/>
        <w:rPr>
          <w:rFonts w:asciiTheme="minorHAnsi" w:hAnsiTheme="minorHAnsi" w:cs="Arial"/>
        </w:rPr>
      </w:pPr>
    </w:p>
    <w:p w14:paraId="6E5762AE" w14:textId="77777777" w:rsidR="00A7644D" w:rsidRDefault="00A7644D">
      <w:pPr>
        <w:spacing w:after="0" w:line="260" w:lineRule="atLeast"/>
        <w:rPr>
          <w:rFonts w:asciiTheme="minorHAnsi" w:hAnsiTheme="minorHAnsi" w:cs="Arial"/>
        </w:rPr>
      </w:pPr>
    </w:p>
    <w:p w14:paraId="6E5762AF" w14:textId="77777777" w:rsidR="00A7644D" w:rsidRDefault="00A7644D">
      <w:pPr>
        <w:spacing w:after="0" w:line="260" w:lineRule="atLeast"/>
        <w:rPr>
          <w:rFonts w:asciiTheme="minorHAnsi" w:hAnsiTheme="minorHAnsi" w:cs="Arial"/>
          <w:i/>
          <w:strike/>
        </w:rPr>
      </w:pPr>
    </w:p>
    <w:p w14:paraId="6E5762B0" w14:textId="77777777" w:rsidR="00A7644D" w:rsidRDefault="00A7644D">
      <w:pPr>
        <w:spacing w:after="0" w:line="260" w:lineRule="atLeast"/>
        <w:rPr>
          <w:rFonts w:asciiTheme="minorHAnsi" w:hAnsiTheme="minorHAnsi" w:cs="Arial"/>
          <w:i/>
          <w:strike/>
        </w:rPr>
      </w:pPr>
    </w:p>
    <w:p w14:paraId="6E5762B1" w14:textId="77777777" w:rsidR="00A7644D" w:rsidRDefault="00A7644D">
      <w:pPr>
        <w:spacing w:after="0" w:line="260" w:lineRule="atLeast"/>
        <w:rPr>
          <w:rFonts w:asciiTheme="minorHAnsi" w:hAnsiTheme="minorHAnsi" w:cs="Arial"/>
          <w:i/>
          <w:strike/>
        </w:rPr>
      </w:pPr>
    </w:p>
    <w:p w14:paraId="6E5762B2" w14:textId="77777777" w:rsidR="00A7644D" w:rsidRDefault="00A7644D">
      <w:pPr>
        <w:spacing w:after="0" w:line="260" w:lineRule="atLeast"/>
        <w:rPr>
          <w:rFonts w:asciiTheme="minorHAnsi" w:hAnsiTheme="minorHAnsi" w:cs="Arial"/>
          <w:i/>
          <w:strike/>
        </w:rPr>
      </w:pPr>
    </w:p>
    <w:p w14:paraId="6E5762B3" w14:textId="77777777" w:rsidR="00A7644D" w:rsidRDefault="00A7644D">
      <w:pPr>
        <w:spacing w:after="0" w:line="260" w:lineRule="atLeast"/>
        <w:rPr>
          <w:rFonts w:asciiTheme="minorHAnsi" w:hAnsiTheme="minorHAnsi" w:cs="Arial"/>
          <w:i/>
          <w:strike/>
        </w:rPr>
      </w:pPr>
    </w:p>
    <w:p w14:paraId="6E5762B4" w14:textId="77777777" w:rsidR="00A7644D" w:rsidRDefault="00A7644D">
      <w:pPr>
        <w:spacing w:after="0" w:line="260" w:lineRule="atLeast"/>
        <w:rPr>
          <w:rFonts w:asciiTheme="minorHAnsi" w:hAnsiTheme="minorHAnsi" w:cs="Arial"/>
          <w:i/>
          <w:strike/>
        </w:rPr>
      </w:pPr>
    </w:p>
    <w:p w14:paraId="6E5762B5" w14:textId="77777777" w:rsidR="00A7644D" w:rsidRDefault="00A7644D">
      <w:pPr>
        <w:spacing w:after="0" w:line="260" w:lineRule="atLeast"/>
        <w:rPr>
          <w:rFonts w:asciiTheme="minorHAnsi" w:hAnsiTheme="minorHAnsi" w:cs="Arial"/>
        </w:rPr>
      </w:pPr>
    </w:p>
    <w:p w14:paraId="6E5762B6" w14:textId="77777777" w:rsidR="00A7644D" w:rsidRDefault="008837EA">
      <w:pPr>
        <w:pStyle w:val="Listenabsatz"/>
        <w:numPr>
          <w:ilvl w:val="1"/>
          <w:numId w:val="2"/>
        </w:numPr>
        <w:spacing w:after="0" w:line="260" w:lineRule="atLeast"/>
        <w:rPr>
          <w:rFonts w:asciiTheme="minorHAnsi" w:hAnsiTheme="minorHAnsi" w:cs="Arial"/>
        </w:rPr>
      </w:pPr>
      <w:r>
        <w:rPr>
          <w:rFonts w:asciiTheme="minorHAnsi" w:hAnsiTheme="minorHAnsi" w:cs="Arial"/>
        </w:rPr>
        <w:t>Mise en demeure</w:t>
      </w:r>
    </w:p>
    <w:p w14:paraId="6E5762B7" w14:textId="77777777" w:rsidR="00A7644D" w:rsidRDefault="008837EA">
      <w:pPr>
        <w:pStyle w:val="Listenabsatz"/>
        <w:spacing w:after="0" w:line="260" w:lineRule="atLeast"/>
        <w:rPr>
          <w:rFonts w:asciiTheme="minorHAnsi" w:hAnsiTheme="minorHAnsi" w:cs="Arial"/>
        </w:rPr>
      </w:pPr>
      <w:r>
        <w:rPr>
          <w:rFonts w:asciiTheme="minorHAnsi" w:hAnsiTheme="minorHAnsi" w:cs="Arial"/>
        </w:rPr>
        <w:t xml:space="preserve">Chaque acompte doit être payé par virement au créancier au plus tard à la date indiquée au chiffre 2.2. En l’absence de paiement, </w:t>
      </w:r>
      <w:r>
        <w:rPr>
          <w:rFonts w:asciiTheme="minorHAnsi" w:hAnsiTheme="minorHAnsi" w:cs="Arial"/>
          <w:i/>
          <w:color w:val="00B050"/>
        </w:rPr>
        <w:t>le débiteur/la débitrice</w:t>
      </w:r>
      <w:r>
        <w:rPr>
          <w:rFonts w:asciiTheme="minorHAnsi" w:hAnsiTheme="minorHAnsi" w:cs="Arial"/>
        </w:rPr>
        <w:t xml:space="preserve"> est automatiquement mis(e) en demeure et la totalité du montant restant est due. En cas de retard du </w:t>
      </w:r>
      <w:r>
        <w:rPr>
          <w:rFonts w:asciiTheme="minorHAnsi" w:hAnsiTheme="minorHAnsi" w:cs="Arial"/>
          <w:color w:val="00B050"/>
        </w:rPr>
        <w:t>débiteur/la débitrice</w:t>
      </w:r>
      <w:r>
        <w:rPr>
          <w:rFonts w:asciiTheme="minorHAnsi" w:hAnsiTheme="minorHAnsi" w:cs="Arial"/>
        </w:rPr>
        <w:t xml:space="preserve">, le </w:t>
      </w:r>
      <w:r>
        <w:rPr>
          <w:rFonts w:asciiTheme="minorHAnsi" w:hAnsiTheme="minorHAnsi" w:cs="Arial"/>
          <w:color w:val="00B050"/>
        </w:rPr>
        <w:t xml:space="preserve">créancier/la créancière </w:t>
      </w:r>
      <w:r>
        <w:rPr>
          <w:rFonts w:asciiTheme="minorHAnsi" w:hAnsiTheme="minorHAnsi" w:cs="Arial"/>
        </w:rPr>
        <w:t>peut engager immédiatement et sans autre délai une poursuite pour la totalité du montant de la dette.</w:t>
      </w:r>
    </w:p>
    <w:p w14:paraId="6E5762B8" w14:textId="77777777" w:rsidR="00A7644D" w:rsidRDefault="008837EA">
      <w:pPr>
        <w:pStyle w:val="Listenabsatz"/>
        <w:spacing w:after="0" w:line="260" w:lineRule="atLeast"/>
        <w:rPr>
          <w:rFonts w:asciiTheme="minorHAnsi" w:hAnsiTheme="minorHAnsi" w:cs="Arial"/>
          <w:i/>
          <w:color w:val="00B050"/>
        </w:rPr>
      </w:pPr>
      <w:r>
        <w:rPr>
          <w:rFonts w:asciiTheme="minorHAnsi" w:hAnsiTheme="minorHAnsi" w:cs="Arial"/>
          <w:i/>
          <w:color w:val="00B050"/>
        </w:rPr>
        <w:lastRenderedPageBreak/>
        <w:t>Variante: Si le débiteur/la débitrice est en retard de plus de _________ jours [variante: semaines] dans</w:t>
      </w:r>
      <w:r>
        <w:rPr>
          <w:rFonts w:asciiTheme="minorHAnsi" w:hAnsiTheme="minorHAnsi" w:cs="Arial"/>
          <w:i/>
          <w:color w:val="00B050"/>
        </w:rPr>
        <w:t xml:space="preserve"> le paiement d’un des acomptes convenus, la totalité du montant restant à la date d’échéance dudit acompte est due immédiatement.</w:t>
      </w:r>
    </w:p>
    <w:p w14:paraId="6E5762B9" w14:textId="77777777" w:rsidR="00A7644D" w:rsidRDefault="00A7644D">
      <w:pPr>
        <w:pStyle w:val="Listenabsatz"/>
        <w:spacing w:after="0" w:line="260" w:lineRule="atLeast"/>
        <w:rPr>
          <w:rFonts w:asciiTheme="minorHAnsi" w:hAnsiTheme="minorHAnsi" w:cs="Arial"/>
          <w:color w:val="00B050"/>
        </w:rPr>
      </w:pPr>
    </w:p>
    <w:p w14:paraId="6E5762BA" w14:textId="77777777" w:rsidR="00A7644D" w:rsidRDefault="008837EA">
      <w:pPr>
        <w:pStyle w:val="Listenabsatz"/>
        <w:numPr>
          <w:ilvl w:val="1"/>
          <w:numId w:val="2"/>
        </w:numPr>
        <w:spacing w:after="0" w:line="260" w:lineRule="atLeast"/>
        <w:rPr>
          <w:rFonts w:asciiTheme="minorHAnsi" w:hAnsiTheme="minorHAnsi" w:cs="Arial"/>
        </w:rPr>
      </w:pPr>
      <w:r>
        <w:rPr>
          <w:rFonts w:asciiTheme="minorHAnsi" w:hAnsiTheme="minorHAnsi" w:cs="Arial"/>
        </w:rPr>
        <w:t>Intérêts moratoires</w:t>
      </w:r>
    </w:p>
    <w:p w14:paraId="6E5762BB" w14:textId="77777777" w:rsidR="00A7644D" w:rsidRDefault="008837EA">
      <w:pPr>
        <w:pStyle w:val="Listenabsatz"/>
        <w:spacing w:after="0" w:line="260" w:lineRule="atLeast"/>
        <w:rPr>
          <w:rFonts w:asciiTheme="minorHAnsi" w:hAnsiTheme="minorHAnsi" w:cs="Arial"/>
        </w:rPr>
      </w:pPr>
      <w:r>
        <w:rPr>
          <w:rFonts w:asciiTheme="minorHAnsi" w:hAnsiTheme="minorHAnsi" w:cs="Arial"/>
        </w:rPr>
        <w:t xml:space="preserve">En cas de retard, le </w:t>
      </w:r>
      <w:r>
        <w:rPr>
          <w:rFonts w:asciiTheme="minorHAnsi" w:hAnsiTheme="minorHAnsi" w:cs="Arial"/>
          <w:i/>
          <w:color w:val="00B050"/>
        </w:rPr>
        <w:t>débiteur/la débitrice</w:t>
      </w:r>
      <w:r>
        <w:rPr>
          <w:rFonts w:asciiTheme="minorHAnsi" w:hAnsiTheme="minorHAnsi" w:cs="Arial"/>
        </w:rPr>
        <w:t xml:space="preserve"> doit en outre au </w:t>
      </w:r>
      <w:r>
        <w:rPr>
          <w:rFonts w:asciiTheme="minorHAnsi" w:hAnsiTheme="minorHAnsi" w:cs="Arial"/>
          <w:i/>
          <w:color w:val="00B050"/>
        </w:rPr>
        <w:t>créancier/à la créancière</w:t>
      </w:r>
      <w:r>
        <w:rPr>
          <w:rFonts w:asciiTheme="minorHAnsi" w:hAnsiTheme="minorHAnsi" w:cs="Arial"/>
        </w:rPr>
        <w:t xml:space="preserve"> un intérêt moratoir</w:t>
      </w:r>
      <w:r>
        <w:rPr>
          <w:rFonts w:asciiTheme="minorHAnsi" w:hAnsiTheme="minorHAnsi" w:cs="Arial"/>
        </w:rPr>
        <w:t xml:space="preserve">e selon l’art. 104 al. 1 CO </w:t>
      </w:r>
      <w:r>
        <w:rPr>
          <w:rFonts w:asciiTheme="minorHAnsi" w:hAnsiTheme="minorHAnsi" w:cs="Arial"/>
          <w:i/>
          <w:color w:val="00B050"/>
        </w:rPr>
        <w:t>(variante: de _________%)</w:t>
      </w:r>
      <w:r>
        <w:rPr>
          <w:rFonts w:asciiTheme="minorHAnsi" w:hAnsiTheme="minorHAnsi" w:cs="Arial"/>
          <w:color w:val="00B050"/>
        </w:rPr>
        <w:t xml:space="preserve"> </w:t>
      </w:r>
      <w:r>
        <w:rPr>
          <w:rFonts w:asciiTheme="minorHAnsi" w:hAnsiTheme="minorHAnsi" w:cs="Arial"/>
        </w:rPr>
        <w:t>sur le montant restant dû à partir de la date d’échéance (cf. chiffre 2.2).</w:t>
      </w:r>
    </w:p>
    <w:p w14:paraId="6E5762BC" w14:textId="77777777" w:rsidR="00A7644D" w:rsidRDefault="00A7644D">
      <w:pPr>
        <w:pStyle w:val="Listenabsatz"/>
        <w:spacing w:after="0" w:line="260" w:lineRule="atLeast"/>
        <w:rPr>
          <w:rFonts w:asciiTheme="minorHAnsi" w:hAnsiTheme="minorHAnsi" w:cs="Arial"/>
          <w:color w:val="00B050"/>
        </w:rPr>
      </w:pPr>
    </w:p>
    <w:p w14:paraId="6E5762BD" w14:textId="77777777" w:rsidR="00A7644D" w:rsidRDefault="008837EA">
      <w:pPr>
        <w:pStyle w:val="Listenabsatz"/>
        <w:numPr>
          <w:ilvl w:val="1"/>
          <w:numId w:val="2"/>
        </w:numPr>
        <w:spacing w:after="0" w:line="260" w:lineRule="atLeast"/>
        <w:rPr>
          <w:rFonts w:asciiTheme="minorHAnsi" w:hAnsiTheme="minorHAnsi" w:cs="Arial"/>
        </w:rPr>
      </w:pPr>
      <w:r>
        <w:rPr>
          <w:rFonts w:asciiTheme="minorHAnsi" w:hAnsiTheme="minorHAnsi" w:cs="Arial"/>
        </w:rPr>
        <w:t>Délai de paiement</w:t>
      </w:r>
    </w:p>
    <w:p w14:paraId="6E5762BE" w14:textId="77777777" w:rsidR="00A7644D" w:rsidRDefault="008837EA">
      <w:pPr>
        <w:pStyle w:val="Listenabsatz"/>
        <w:spacing w:after="0" w:line="260" w:lineRule="atLeast"/>
        <w:rPr>
          <w:rFonts w:asciiTheme="minorHAnsi" w:hAnsiTheme="minorHAnsi" w:cs="Arial"/>
        </w:rPr>
      </w:pPr>
      <w:r>
        <w:rPr>
          <w:rFonts w:asciiTheme="minorHAnsi" w:hAnsiTheme="minorHAnsi" w:cs="Arial"/>
        </w:rPr>
        <w:t>Le délai de paiement selon le chiffre 2.2 est réputé respecté lorsque le montant respectif a été versé en e</w:t>
      </w:r>
      <w:r>
        <w:rPr>
          <w:rFonts w:asciiTheme="minorHAnsi" w:hAnsiTheme="minorHAnsi" w:cs="Arial"/>
        </w:rPr>
        <w:t xml:space="preserve">spèces </w:t>
      </w:r>
      <w:r>
        <w:rPr>
          <w:rFonts w:asciiTheme="minorHAnsi" w:hAnsiTheme="minorHAnsi" w:cs="Arial"/>
          <w:color w:val="00B050"/>
        </w:rPr>
        <w:t>au créancier/à la créancière, à la poste ou directement sur le compte professionnel du</w:t>
      </w:r>
      <w:r>
        <w:rPr>
          <w:rFonts w:asciiTheme="minorHAnsi" w:hAnsiTheme="minorHAnsi" w:cs="Arial"/>
        </w:rPr>
        <w:t xml:space="preserve"> </w:t>
      </w:r>
      <w:r>
        <w:rPr>
          <w:rFonts w:asciiTheme="minorHAnsi" w:hAnsiTheme="minorHAnsi" w:cs="Arial"/>
          <w:color w:val="00B050"/>
        </w:rPr>
        <w:t>créancier/de la créancière</w:t>
      </w:r>
      <w:r>
        <w:rPr>
          <w:rFonts w:asciiTheme="minorHAnsi" w:hAnsiTheme="minorHAnsi" w:cs="Arial"/>
        </w:rPr>
        <w:t xml:space="preserve"> au plus tard à la date d’expiration du délai (échéance).</w:t>
      </w:r>
    </w:p>
    <w:p w14:paraId="6E5762BF" w14:textId="77777777" w:rsidR="00A7644D" w:rsidRDefault="00A7644D">
      <w:pPr>
        <w:pStyle w:val="Listenabsatz"/>
        <w:spacing w:after="0" w:line="260" w:lineRule="atLeast"/>
        <w:rPr>
          <w:rFonts w:asciiTheme="minorHAnsi" w:hAnsiTheme="minorHAnsi" w:cs="Arial"/>
        </w:rPr>
      </w:pPr>
    </w:p>
    <w:p w14:paraId="6E5762C0" w14:textId="77777777" w:rsidR="00A7644D" w:rsidRDefault="008837EA">
      <w:pPr>
        <w:pStyle w:val="Listenabsatz"/>
        <w:numPr>
          <w:ilvl w:val="1"/>
          <w:numId w:val="2"/>
        </w:numPr>
        <w:spacing w:after="0" w:line="260" w:lineRule="atLeast"/>
        <w:rPr>
          <w:rFonts w:asciiTheme="minorHAnsi" w:hAnsiTheme="minorHAnsi" w:cs="Arial"/>
        </w:rPr>
      </w:pPr>
      <w:r>
        <w:rPr>
          <w:rFonts w:asciiTheme="minorHAnsi" w:hAnsiTheme="minorHAnsi" w:cs="Arial"/>
        </w:rPr>
        <w:t>Paiement unique</w:t>
      </w:r>
    </w:p>
    <w:p w14:paraId="6E5762C1" w14:textId="77777777" w:rsidR="00A7644D" w:rsidRDefault="008837EA">
      <w:pPr>
        <w:pStyle w:val="Listenabsatz"/>
        <w:tabs>
          <w:tab w:val="left" w:pos="709"/>
          <w:tab w:val="left" w:pos="7230"/>
          <w:tab w:val="left" w:pos="7797"/>
        </w:tabs>
        <w:spacing w:after="0" w:line="260" w:lineRule="atLeast"/>
        <w:rPr>
          <w:rFonts w:asciiTheme="minorHAnsi" w:hAnsiTheme="minorHAnsi" w:cs="Arial"/>
        </w:rPr>
      </w:pPr>
      <w:r>
        <w:rPr>
          <w:rFonts w:asciiTheme="minorHAnsi" w:hAnsiTheme="minorHAnsi" w:cs="Arial"/>
          <w:color w:val="00B050"/>
        </w:rPr>
        <w:t>Le débiteur/La débitrice</w:t>
      </w:r>
      <w:r>
        <w:rPr>
          <w:rFonts w:asciiTheme="minorHAnsi" w:hAnsiTheme="minorHAnsi" w:cs="Arial"/>
        </w:rPr>
        <w:t xml:space="preserve"> peut à tout moment verser la totalit</w:t>
      </w:r>
      <w:r>
        <w:rPr>
          <w:rFonts w:asciiTheme="minorHAnsi" w:hAnsiTheme="minorHAnsi" w:cs="Arial"/>
        </w:rPr>
        <w:t xml:space="preserve">é du montant restant au </w:t>
      </w:r>
      <w:r>
        <w:rPr>
          <w:rFonts w:asciiTheme="minorHAnsi" w:hAnsiTheme="minorHAnsi" w:cs="Arial"/>
          <w:color w:val="00B050"/>
        </w:rPr>
        <w:t>créancier/à la créancière</w:t>
      </w:r>
      <w:r>
        <w:rPr>
          <w:rFonts w:asciiTheme="minorHAnsi" w:hAnsiTheme="minorHAnsi" w:cs="Arial"/>
        </w:rPr>
        <w:t>.</w:t>
      </w:r>
    </w:p>
    <w:p w14:paraId="6E5762C2" w14:textId="77777777" w:rsidR="00A7644D" w:rsidRDefault="00A7644D">
      <w:pPr>
        <w:pStyle w:val="Listenabsatz"/>
        <w:spacing w:after="0" w:line="260" w:lineRule="atLeast"/>
        <w:rPr>
          <w:rFonts w:asciiTheme="minorHAnsi" w:hAnsiTheme="minorHAnsi" w:cs="Arial"/>
        </w:rPr>
      </w:pPr>
    </w:p>
    <w:p w14:paraId="6E5762C3" w14:textId="77777777" w:rsidR="00A7644D" w:rsidRDefault="008837EA">
      <w:pPr>
        <w:pStyle w:val="Listenabsatz"/>
        <w:numPr>
          <w:ilvl w:val="0"/>
          <w:numId w:val="2"/>
        </w:numPr>
        <w:tabs>
          <w:tab w:val="left" w:pos="4253"/>
          <w:tab w:val="left" w:pos="6096"/>
        </w:tabs>
        <w:spacing w:after="0"/>
        <w:ind w:left="284" w:hanging="284"/>
        <w:rPr>
          <w:rFonts w:asciiTheme="minorHAnsi" w:hAnsiTheme="minorHAnsi" w:cs="Arial"/>
        </w:rPr>
      </w:pPr>
      <w:r>
        <w:rPr>
          <w:rFonts w:asciiTheme="minorHAnsi" w:hAnsiTheme="minorHAnsi" w:cs="Arial"/>
          <w:b/>
        </w:rPr>
        <w:t>Procédure de poursuite</w:t>
      </w:r>
    </w:p>
    <w:p w14:paraId="6E5762C4" w14:textId="77777777" w:rsidR="00A7644D" w:rsidRDefault="00A7644D">
      <w:pPr>
        <w:pStyle w:val="Listenabsatz"/>
        <w:spacing w:after="0" w:line="260" w:lineRule="atLeast"/>
        <w:rPr>
          <w:rFonts w:asciiTheme="minorHAnsi" w:hAnsiTheme="minorHAnsi" w:cs="Arial"/>
        </w:rPr>
      </w:pPr>
    </w:p>
    <w:p w14:paraId="6E5762C5" w14:textId="3911FE01" w:rsidR="00A7644D" w:rsidRDefault="008837EA">
      <w:pPr>
        <w:spacing w:after="0" w:line="260" w:lineRule="atLeast"/>
        <w:rPr>
          <w:rFonts w:asciiTheme="minorHAnsi" w:hAnsiTheme="minorHAnsi" w:cs="Arial"/>
        </w:rPr>
      </w:pPr>
      <w:r>
        <w:rPr>
          <w:rFonts w:asciiTheme="minorHAnsi" w:hAnsiTheme="minorHAnsi" w:cs="Arial"/>
        </w:rPr>
        <w:t xml:space="preserve">La présente convention a valeur de reconnaissance de dette au sens de l’art. 82 al. 1 LP d’un montant de CHF (montant) majoré de 5% depuis le (date) et donne droit au </w:t>
      </w:r>
      <w:r>
        <w:rPr>
          <w:rFonts w:asciiTheme="minorHAnsi" w:hAnsiTheme="minorHAnsi" w:cs="Arial"/>
          <w:color w:val="00B050"/>
        </w:rPr>
        <w:t>créancier/à la créancière</w:t>
      </w:r>
      <w:r>
        <w:rPr>
          <w:rFonts w:asciiTheme="minorHAnsi" w:hAnsiTheme="minorHAnsi" w:cs="Arial"/>
        </w:rPr>
        <w:t xml:space="preserve"> à une mainlevée provisoire.</w:t>
      </w:r>
    </w:p>
    <w:p w14:paraId="6E5762C6" w14:textId="77777777" w:rsidR="00A7644D" w:rsidRDefault="00A7644D">
      <w:pPr>
        <w:spacing w:after="0" w:line="260" w:lineRule="atLeast"/>
        <w:rPr>
          <w:rFonts w:asciiTheme="minorHAnsi" w:hAnsiTheme="minorHAnsi" w:cs="Arial"/>
        </w:rPr>
      </w:pPr>
    </w:p>
    <w:p w14:paraId="6E5762C7" w14:textId="77777777" w:rsidR="00A7644D" w:rsidRDefault="008837EA">
      <w:pPr>
        <w:pStyle w:val="Listenabsatz"/>
        <w:numPr>
          <w:ilvl w:val="0"/>
          <w:numId w:val="2"/>
        </w:numPr>
        <w:tabs>
          <w:tab w:val="left" w:pos="4253"/>
          <w:tab w:val="left" w:pos="6096"/>
        </w:tabs>
        <w:spacing w:after="0"/>
        <w:ind w:left="284" w:hanging="284"/>
        <w:rPr>
          <w:rFonts w:asciiTheme="minorHAnsi" w:hAnsiTheme="minorHAnsi" w:cs="Arial"/>
          <w:b/>
        </w:rPr>
      </w:pPr>
      <w:r>
        <w:rPr>
          <w:rFonts w:asciiTheme="minorHAnsi" w:hAnsiTheme="minorHAnsi" w:cs="Arial"/>
          <w:b/>
        </w:rPr>
        <w:t>Dispositions finales</w:t>
      </w:r>
    </w:p>
    <w:p w14:paraId="6E5762C8" w14:textId="77777777" w:rsidR="00A7644D" w:rsidRDefault="00A7644D">
      <w:pPr>
        <w:pStyle w:val="Listenabsatz"/>
        <w:spacing w:after="0" w:line="260" w:lineRule="atLeast"/>
        <w:rPr>
          <w:rFonts w:asciiTheme="minorHAnsi" w:hAnsiTheme="minorHAnsi" w:cs="Arial"/>
        </w:rPr>
      </w:pPr>
    </w:p>
    <w:p w14:paraId="6E5762C9" w14:textId="77777777" w:rsidR="00A7644D" w:rsidRDefault="008837EA">
      <w:pPr>
        <w:tabs>
          <w:tab w:val="left" w:pos="709"/>
          <w:tab w:val="left" w:pos="7230"/>
          <w:tab w:val="left" w:pos="7797"/>
        </w:tabs>
        <w:spacing w:after="0" w:line="260" w:lineRule="atLeast"/>
        <w:rPr>
          <w:rFonts w:asciiTheme="minorHAnsi" w:hAnsiTheme="minorHAnsi" w:cs="Arial"/>
        </w:rPr>
      </w:pPr>
      <w:r>
        <w:rPr>
          <w:rFonts w:asciiTheme="minorHAnsi" w:hAnsiTheme="minorHAnsi" w:cs="Arial"/>
        </w:rPr>
        <w:t xml:space="preserve">La présente </w:t>
      </w:r>
      <w:r>
        <w:rPr>
          <w:rFonts w:asciiTheme="minorHAnsi" w:hAnsiTheme="minorHAnsi" w:cs="Arial"/>
        </w:rPr>
        <w:t>convention est établie en deux exemplaires, chaque partie recevant un exemplaire. Le présent rapport contractuel est exclusivement régi par le droit suisse. Les parties désignent ____________</w:t>
      </w:r>
      <w:r>
        <w:rPr>
          <w:rFonts w:asciiTheme="minorHAnsi" w:hAnsiTheme="minorHAnsi" w:cs="Arial"/>
          <w:i/>
          <w:color w:val="00B050"/>
        </w:rPr>
        <w:t>(insérer le lieu)</w:t>
      </w:r>
      <w:r>
        <w:rPr>
          <w:rFonts w:asciiTheme="minorHAnsi" w:hAnsiTheme="minorHAnsi" w:cs="Arial"/>
        </w:rPr>
        <w:t xml:space="preserve"> comme for pour les créances issues de la présen</w:t>
      </w:r>
      <w:r>
        <w:rPr>
          <w:rFonts w:asciiTheme="minorHAnsi" w:hAnsiTheme="minorHAnsi" w:cs="Arial"/>
        </w:rPr>
        <w:t>te convention. Les modifications de la présente convention doivent revêtir la forme écrite.</w:t>
      </w:r>
    </w:p>
    <w:p w14:paraId="6E5762CA" w14:textId="77777777" w:rsidR="00A7644D" w:rsidRDefault="00A7644D">
      <w:pPr>
        <w:tabs>
          <w:tab w:val="left" w:pos="709"/>
          <w:tab w:val="left" w:pos="7230"/>
          <w:tab w:val="left" w:pos="7797"/>
        </w:tabs>
        <w:spacing w:after="0" w:line="260" w:lineRule="atLeast"/>
        <w:rPr>
          <w:rFonts w:asciiTheme="minorHAnsi" w:hAnsiTheme="minorHAnsi" w:cs="Arial"/>
        </w:rPr>
      </w:pPr>
    </w:p>
    <w:tbl>
      <w:tblPr>
        <w:tblW w:w="0" w:type="auto"/>
        <w:tblInd w:w="108" w:type="dxa"/>
        <w:tblLayout w:type="fixed"/>
        <w:tblLook w:val="01E0" w:firstRow="1" w:lastRow="1" w:firstColumn="1" w:lastColumn="1" w:noHBand="0" w:noVBand="0"/>
      </w:tblPr>
      <w:tblGrid>
        <w:gridCol w:w="4320"/>
        <w:gridCol w:w="454"/>
        <w:gridCol w:w="4321"/>
      </w:tblGrid>
      <w:tr w:rsidR="00A7644D" w14:paraId="6E5762CE" w14:textId="77777777">
        <w:trPr>
          <w:cantSplit/>
          <w:trHeight w:val="714"/>
          <w:tblHeader/>
        </w:trPr>
        <w:tc>
          <w:tcPr>
            <w:tcW w:w="4320" w:type="dxa"/>
            <w:shd w:val="clear" w:color="auto" w:fill="auto"/>
            <w:vAlign w:val="bottom"/>
          </w:tcPr>
          <w:p w14:paraId="6E5762CB" w14:textId="77777777" w:rsidR="00A7644D" w:rsidRDefault="008837EA">
            <w:pPr>
              <w:pStyle w:val="VertragZeileDatumUnterschrift"/>
              <w:tabs>
                <w:tab w:val="clear" w:pos="4253"/>
                <w:tab w:val="clear" w:pos="4536"/>
                <w:tab w:val="clear" w:pos="9356"/>
              </w:tabs>
              <w:spacing w:before="0" w:after="120"/>
              <w:ind w:left="-113"/>
              <w:rPr>
                <w:rFonts w:asciiTheme="minorHAnsi" w:hAnsiTheme="minorHAnsi" w:cs="Arial"/>
                <w:color w:val="00B050"/>
                <w:sz w:val="20"/>
              </w:rPr>
            </w:pPr>
            <w:bookmarkStart w:id="1" w:name="OLE_LINK1"/>
            <w:bookmarkStart w:id="2" w:name="OLE_LINK2"/>
            <w:bookmarkStart w:id="3" w:name="OLE_LINK3"/>
            <w:bookmarkStart w:id="4" w:name="OLE_LINK6"/>
            <w:bookmarkStart w:id="5" w:name="OLE_LINK7"/>
            <w:bookmarkStart w:id="6" w:name="OLE_LINK8"/>
            <w:bookmarkStart w:id="7" w:name="OLE_LINK9"/>
            <w:bookmarkStart w:id="8" w:name="OLE_LINK10"/>
            <w:bookmarkStart w:id="9" w:name="OLE_LINK11"/>
            <w:bookmarkStart w:id="10" w:name="OLE_LINK12"/>
            <w:bookmarkStart w:id="11" w:name="OLE_LINK13"/>
            <w:bookmarkStart w:id="12" w:name="OLE_LINK14"/>
            <w:bookmarkStart w:id="13" w:name="OLE_LINK15"/>
            <w:r>
              <w:rPr>
                <w:rFonts w:asciiTheme="minorHAnsi" w:hAnsiTheme="minorHAnsi" w:cs="Arial"/>
                <w:color w:val="00B050"/>
                <w:sz w:val="20"/>
              </w:rPr>
              <w:t>[Lieu], date</w:t>
            </w:r>
          </w:p>
        </w:tc>
        <w:tc>
          <w:tcPr>
            <w:tcW w:w="454" w:type="dxa"/>
            <w:shd w:val="clear" w:color="auto" w:fill="auto"/>
            <w:vAlign w:val="bottom"/>
          </w:tcPr>
          <w:p w14:paraId="6E5762CC" w14:textId="77777777" w:rsidR="00A7644D" w:rsidRDefault="00A7644D">
            <w:pPr>
              <w:pStyle w:val="VertragZeileDatumUnterschrift"/>
              <w:tabs>
                <w:tab w:val="clear" w:pos="4253"/>
                <w:tab w:val="clear" w:pos="4536"/>
                <w:tab w:val="clear" w:pos="9356"/>
              </w:tabs>
              <w:spacing w:before="0" w:after="120"/>
              <w:rPr>
                <w:rFonts w:asciiTheme="minorHAnsi" w:hAnsiTheme="minorHAnsi" w:cs="Arial"/>
                <w:color w:val="00B050"/>
                <w:sz w:val="20"/>
              </w:rPr>
            </w:pPr>
          </w:p>
        </w:tc>
        <w:tc>
          <w:tcPr>
            <w:tcW w:w="4321" w:type="dxa"/>
            <w:shd w:val="clear" w:color="auto" w:fill="auto"/>
            <w:vAlign w:val="bottom"/>
          </w:tcPr>
          <w:p w14:paraId="6E5762CD" w14:textId="77777777" w:rsidR="00A7644D" w:rsidRDefault="008837EA">
            <w:pPr>
              <w:pStyle w:val="VertragZeileDatumUnterschrift"/>
              <w:tabs>
                <w:tab w:val="clear" w:pos="4253"/>
                <w:tab w:val="clear" w:pos="4536"/>
                <w:tab w:val="clear" w:pos="9356"/>
              </w:tabs>
              <w:spacing w:before="0" w:after="120"/>
              <w:ind w:left="-113"/>
              <w:rPr>
                <w:rFonts w:asciiTheme="minorHAnsi" w:hAnsiTheme="minorHAnsi" w:cs="Arial"/>
                <w:color w:val="00B050"/>
                <w:sz w:val="20"/>
              </w:rPr>
            </w:pPr>
            <w:r>
              <w:rPr>
                <w:rFonts w:asciiTheme="minorHAnsi" w:hAnsiTheme="minorHAnsi" w:cs="Arial"/>
                <w:color w:val="00B050"/>
                <w:sz w:val="20"/>
              </w:rPr>
              <w:t>[Lieu], date</w:t>
            </w:r>
          </w:p>
        </w:tc>
      </w:tr>
      <w:tr w:rsidR="00A7644D" w14:paraId="6E5762D2" w14:textId="77777777">
        <w:trPr>
          <w:trHeight w:val="714"/>
        </w:trPr>
        <w:tc>
          <w:tcPr>
            <w:tcW w:w="4320" w:type="dxa"/>
            <w:tcBorders>
              <w:bottom w:val="single" w:sz="4" w:space="0" w:color="auto"/>
            </w:tcBorders>
            <w:shd w:val="clear" w:color="auto" w:fill="auto"/>
          </w:tcPr>
          <w:p w14:paraId="6E5762CF" w14:textId="77777777" w:rsidR="00A7644D" w:rsidRDefault="00A7644D">
            <w:pPr>
              <w:pStyle w:val="VertragZeileDatumUnterschrift"/>
              <w:tabs>
                <w:tab w:val="clear" w:pos="4253"/>
                <w:tab w:val="clear" w:pos="4536"/>
                <w:tab w:val="clear" w:pos="9356"/>
              </w:tabs>
              <w:spacing w:after="120"/>
              <w:rPr>
                <w:rFonts w:asciiTheme="minorHAnsi" w:hAnsiTheme="minorHAnsi" w:cs="Arial"/>
                <w:sz w:val="20"/>
              </w:rPr>
            </w:pPr>
          </w:p>
        </w:tc>
        <w:tc>
          <w:tcPr>
            <w:tcW w:w="454" w:type="dxa"/>
            <w:shd w:val="clear" w:color="auto" w:fill="auto"/>
          </w:tcPr>
          <w:p w14:paraId="6E5762D0" w14:textId="77777777" w:rsidR="00A7644D" w:rsidRDefault="00A7644D">
            <w:pPr>
              <w:pStyle w:val="VertragZeileDatumUnterschrift"/>
              <w:tabs>
                <w:tab w:val="clear" w:pos="4253"/>
                <w:tab w:val="clear" w:pos="4536"/>
                <w:tab w:val="clear" w:pos="9356"/>
              </w:tabs>
              <w:spacing w:after="120"/>
              <w:rPr>
                <w:rFonts w:asciiTheme="minorHAnsi" w:hAnsiTheme="minorHAnsi" w:cs="Arial"/>
                <w:sz w:val="20"/>
              </w:rPr>
            </w:pPr>
          </w:p>
        </w:tc>
        <w:tc>
          <w:tcPr>
            <w:tcW w:w="4321" w:type="dxa"/>
            <w:tcBorders>
              <w:bottom w:val="single" w:sz="4" w:space="0" w:color="auto"/>
            </w:tcBorders>
            <w:shd w:val="clear" w:color="auto" w:fill="auto"/>
          </w:tcPr>
          <w:p w14:paraId="6E5762D1" w14:textId="77777777" w:rsidR="00A7644D" w:rsidRDefault="00A7644D">
            <w:pPr>
              <w:pStyle w:val="VertragZeileDatumUnterschrift"/>
              <w:tabs>
                <w:tab w:val="clear" w:pos="4253"/>
                <w:tab w:val="clear" w:pos="4536"/>
                <w:tab w:val="clear" w:pos="9356"/>
              </w:tabs>
              <w:spacing w:after="120"/>
              <w:ind w:left="-113"/>
              <w:rPr>
                <w:rFonts w:asciiTheme="minorHAnsi" w:hAnsiTheme="minorHAnsi" w:cs="Arial"/>
                <w:sz w:val="20"/>
              </w:rPr>
            </w:pPr>
          </w:p>
        </w:tc>
      </w:tr>
      <w:tr w:rsidR="00A7644D" w14:paraId="6E5762D6" w14:textId="77777777">
        <w:trPr>
          <w:trHeight w:val="907"/>
        </w:trPr>
        <w:tc>
          <w:tcPr>
            <w:tcW w:w="4320" w:type="dxa"/>
            <w:tcBorders>
              <w:top w:val="single" w:sz="4" w:space="0" w:color="auto"/>
            </w:tcBorders>
            <w:shd w:val="clear" w:color="auto" w:fill="auto"/>
            <w:vAlign w:val="bottom"/>
          </w:tcPr>
          <w:p w14:paraId="6E5762D3" w14:textId="77777777" w:rsidR="00A7644D" w:rsidRDefault="008837EA">
            <w:pPr>
              <w:pStyle w:val="VertragZeileDatumUnterschrift"/>
              <w:tabs>
                <w:tab w:val="clear" w:pos="4253"/>
                <w:tab w:val="clear" w:pos="4536"/>
                <w:tab w:val="clear" w:pos="9356"/>
              </w:tabs>
              <w:spacing w:before="0" w:after="120"/>
              <w:ind w:left="-113"/>
              <w:rPr>
                <w:rFonts w:asciiTheme="minorHAnsi" w:hAnsiTheme="minorHAnsi" w:cs="Arial"/>
                <w:sz w:val="20"/>
              </w:rPr>
            </w:pPr>
            <w:r>
              <w:rPr>
                <w:rFonts w:asciiTheme="minorHAnsi" w:hAnsiTheme="minorHAnsi" w:cs="Arial"/>
                <w:color w:val="00B050"/>
                <w:sz w:val="20"/>
              </w:rPr>
              <w:t>Le créancier/La créancière</w:t>
            </w:r>
          </w:p>
        </w:tc>
        <w:tc>
          <w:tcPr>
            <w:tcW w:w="454" w:type="dxa"/>
            <w:shd w:val="clear" w:color="auto" w:fill="auto"/>
            <w:vAlign w:val="bottom"/>
          </w:tcPr>
          <w:p w14:paraId="6E5762D4" w14:textId="77777777" w:rsidR="00A7644D" w:rsidRDefault="00A7644D">
            <w:pPr>
              <w:pStyle w:val="VertragZeileDatumUnterschrift"/>
              <w:tabs>
                <w:tab w:val="clear" w:pos="4253"/>
                <w:tab w:val="clear" w:pos="4536"/>
                <w:tab w:val="clear" w:pos="9356"/>
              </w:tabs>
              <w:spacing w:before="0" w:after="120"/>
              <w:rPr>
                <w:rFonts w:asciiTheme="minorHAnsi" w:hAnsiTheme="minorHAnsi" w:cs="Arial"/>
                <w:sz w:val="20"/>
              </w:rPr>
            </w:pPr>
          </w:p>
        </w:tc>
        <w:tc>
          <w:tcPr>
            <w:tcW w:w="4321" w:type="dxa"/>
            <w:tcBorders>
              <w:top w:val="single" w:sz="4" w:space="0" w:color="auto"/>
            </w:tcBorders>
            <w:shd w:val="clear" w:color="auto" w:fill="auto"/>
            <w:vAlign w:val="bottom"/>
          </w:tcPr>
          <w:p w14:paraId="6E5762D5" w14:textId="77777777" w:rsidR="00A7644D" w:rsidRDefault="008837EA">
            <w:pPr>
              <w:pStyle w:val="VertragZeileDatumUnterschrift"/>
              <w:tabs>
                <w:tab w:val="clear" w:pos="4253"/>
                <w:tab w:val="clear" w:pos="4536"/>
                <w:tab w:val="clear" w:pos="9356"/>
              </w:tabs>
              <w:spacing w:before="0" w:after="120"/>
              <w:ind w:left="-113"/>
              <w:rPr>
                <w:rFonts w:asciiTheme="minorHAnsi" w:hAnsiTheme="minorHAnsi" w:cs="Arial"/>
                <w:sz w:val="20"/>
              </w:rPr>
            </w:pPr>
            <w:r>
              <w:rPr>
                <w:rFonts w:asciiTheme="minorHAnsi" w:hAnsiTheme="minorHAnsi" w:cs="Arial"/>
                <w:color w:val="00B050"/>
                <w:sz w:val="20"/>
              </w:rPr>
              <w:t>Le débiteur/La débitrice</w:t>
            </w:r>
          </w:p>
        </w:tc>
      </w:tr>
      <w:tr w:rsidR="00A7644D" w14:paraId="6E5762DA" w14:textId="77777777">
        <w:trPr>
          <w:trHeight w:val="717"/>
        </w:trPr>
        <w:tc>
          <w:tcPr>
            <w:tcW w:w="4320" w:type="dxa"/>
            <w:tcBorders>
              <w:bottom w:val="single" w:sz="4" w:space="0" w:color="auto"/>
            </w:tcBorders>
            <w:shd w:val="clear" w:color="auto" w:fill="auto"/>
          </w:tcPr>
          <w:p w14:paraId="6E5762D7" w14:textId="77777777" w:rsidR="00A7644D" w:rsidRDefault="00A7644D">
            <w:pPr>
              <w:pStyle w:val="VertragZeileDatumUnterschrift"/>
              <w:tabs>
                <w:tab w:val="clear" w:pos="4253"/>
                <w:tab w:val="clear" w:pos="4536"/>
                <w:tab w:val="clear" w:pos="9356"/>
              </w:tabs>
              <w:spacing w:after="120"/>
              <w:rPr>
                <w:rFonts w:asciiTheme="minorHAnsi" w:hAnsiTheme="minorHAnsi" w:cs="Arial"/>
                <w:sz w:val="20"/>
              </w:rPr>
            </w:pPr>
          </w:p>
        </w:tc>
        <w:tc>
          <w:tcPr>
            <w:tcW w:w="454" w:type="dxa"/>
            <w:shd w:val="clear" w:color="auto" w:fill="auto"/>
          </w:tcPr>
          <w:p w14:paraId="6E5762D8" w14:textId="77777777" w:rsidR="00A7644D" w:rsidRDefault="00A7644D">
            <w:pPr>
              <w:pStyle w:val="VertragZeileDatumUnterschrift"/>
              <w:tabs>
                <w:tab w:val="clear" w:pos="4253"/>
                <w:tab w:val="clear" w:pos="4536"/>
                <w:tab w:val="clear" w:pos="9356"/>
              </w:tabs>
              <w:spacing w:after="120"/>
              <w:rPr>
                <w:rFonts w:asciiTheme="minorHAnsi" w:hAnsiTheme="minorHAnsi" w:cs="Arial"/>
                <w:sz w:val="20"/>
              </w:rPr>
            </w:pPr>
          </w:p>
        </w:tc>
        <w:tc>
          <w:tcPr>
            <w:tcW w:w="4321" w:type="dxa"/>
            <w:tcBorders>
              <w:bottom w:val="single" w:sz="4" w:space="0" w:color="auto"/>
            </w:tcBorders>
            <w:shd w:val="clear" w:color="auto" w:fill="auto"/>
          </w:tcPr>
          <w:p w14:paraId="6E5762D9" w14:textId="77777777" w:rsidR="00A7644D" w:rsidRDefault="00A7644D">
            <w:pPr>
              <w:pStyle w:val="VertragZeileDatumUnterschrift"/>
              <w:tabs>
                <w:tab w:val="clear" w:pos="4253"/>
                <w:tab w:val="clear" w:pos="4536"/>
                <w:tab w:val="clear" w:pos="9356"/>
              </w:tabs>
              <w:spacing w:after="120"/>
              <w:rPr>
                <w:rFonts w:asciiTheme="minorHAnsi" w:hAnsiTheme="minorHAnsi" w:cs="Arial"/>
                <w:sz w:val="20"/>
              </w:rPr>
            </w:pPr>
          </w:p>
        </w:tc>
      </w:tr>
      <w:bookmarkEnd w:id="1"/>
      <w:bookmarkEnd w:id="2"/>
      <w:bookmarkEnd w:id="3"/>
      <w:bookmarkEnd w:id="4"/>
      <w:bookmarkEnd w:id="5"/>
      <w:bookmarkEnd w:id="6"/>
      <w:bookmarkEnd w:id="7"/>
      <w:bookmarkEnd w:id="8"/>
      <w:bookmarkEnd w:id="9"/>
      <w:bookmarkEnd w:id="10"/>
      <w:bookmarkEnd w:id="11"/>
      <w:bookmarkEnd w:id="12"/>
      <w:bookmarkEnd w:id="13"/>
    </w:tbl>
    <w:p w14:paraId="6E5762DB" w14:textId="77777777" w:rsidR="00A7644D" w:rsidRDefault="00A7644D">
      <w:pPr>
        <w:tabs>
          <w:tab w:val="left" w:pos="709"/>
          <w:tab w:val="left" w:pos="7230"/>
          <w:tab w:val="left" w:pos="7797"/>
        </w:tabs>
        <w:spacing w:after="0" w:line="260" w:lineRule="atLeast"/>
        <w:rPr>
          <w:rFonts w:asciiTheme="minorHAnsi" w:hAnsiTheme="minorHAnsi" w:cs="Arial"/>
        </w:rPr>
      </w:pPr>
    </w:p>
    <w:p w14:paraId="6E5762DC" w14:textId="77777777" w:rsidR="00A7644D" w:rsidRDefault="008837EA">
      <w:pPr>
        <w:tabs>
          <w:tab w:val="left" w:pos="4962"/>
        </w:tabs>
        <w:spacing w:after="0"/>
        <w:rPr>
          <w:rFonts w:asciiTheme="minorHAnsi" w:hAnsiTheme="minorHAnsi" w:cs="Arial"/>
        </w:rPr>
      </w:pPr>
      <w:r>
        <w:rPr>
          <w:rFonts w:asciiTheme="minorHAnsi" w:hAnsiTheme="minorHAnsi" w:cs="Arial"/>
        </w:rPr>
        <w:t xml:space="preserve"> </w:t>
      </w:r>
    </w:p>
    <w:sectPr w:rsidR="00A764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662F"/>
    <w:multiLevelType w:val="hybridMultilevel"/>
    <w:tmpl w:val="F65E2A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DCA0AB3"/>
    <w:multiLevelType w:val="multilevel"/>
    <w:tmpl w:val="17C64888"/>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1D4"/>
    <w:rsid w:val="0011363F"/>
    <w:rsid w:val="00217877"/>
    <w:rsid w:val="002A11D4"/>
    <w:rsid w:val="003841AD"/>
    <w:rsid w:val="005B0D6C"/>
    <w:rsid w:val="00637A1E"/>
    <w:rsid w:val="00694364"/>
    <w:rsid w:val="006974EE"/>
    <w:rsid w:val="007425DD"/>
    <w:rsid w:val="0076666D"/>
    <w:rsid w:val="00792D55"/>
    <w:rsid w:val="007B07CA"/>
    <w:rsid w:val="008837EA"/>
    <w:rsid w:val="008C6B23"/>
    <w:rsid w:val="00930A21"/>
    <w:rsid w:val="009E7240"/>
    <w:rsid w:val="00A7644D"/>
    <w:rsid w:val="00AE691A"/>
    <w:rsid w:val="00B1287D"/>
    <w:rsid w:val="00B469BA"/>
    <w:rsid w:val="00C14AFB"/>
    <w:rsid w:val="00C76B79"/>
    <w:rsid w:val="00DE4508"/>
    <w:rsid w:val="00F80E63"/>
    <w:rsid w:val="00F93F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626A"/>
  <w15:docId w15:val="{C0BDFEC6-B158-4541-BACC-43BA1F21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A11D4"/>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11D4"/>
    <w:pPr>
      <w:ind w:left="720"/>
      <w:contextualSpacing/>
    </w:pPr>
  </w:style>
  <w:style w:type="paragraph" w:styleId="Sprechblasentext">
    <w:name w:val="Balloon Text"/>
    <w:basedOn w:val="Standard"/>
    <w:link w:val="SprechblasentextZchn"/>
    <w:uiPriority w:val="99"/>
    <w:semiHidden/>
    <w:unhideWhenUsed/>
    <w:rsid w:val="0011363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363F"/>
    <w:rPr>
      <w:rFonts w:ascii="Tahoma" w:eastAsia="Calibri" w:hAnsi="Tahoma" w:cs="Tahoma"/>
      <w:sz w:val="16"/>
      <w:szCs w:val="16"/>
    </w:rPr>
  </w:style>
  <w:style w:type="table" w:styleId="Tabellenraster">
    <w:name w:val="Table Grid"/>
    <w:basedOn w:val="NormaleTabelle"/>
    <w:uiPriority w:val="59"/>
    <w:rsid w:val="0038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tragZeileDatumUnterschrift">
    <w:name w:val="Vertrag Zeile Datum/Unterschrift"/>
    <w:basedOn w:val="Standard"/>
    <w:rsid w:val="007425DD"/>
    <w:pPr>
      <w:tabs>
        <w:tab w:val="right" w:pos="4253"/>
        <w:tab w:val="left" w:pos="4536"/>
        <w:tab w:val="right" w:pos="9356"/>
      </w:tabs>
      <w:spacing w:before="120" w:after="180" w:line="260" w:lineRule="exact"/>
    </w:pPr>
    <w:rPr>
      <w:rFonts w:ascii="Verdana" w:eastAsia="Times New Roman" w:hAnsi="Verdana"/>
      <w:color w:val="000000"/>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2921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Rechtsschutz</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 Banionis</dc:creator>
  <cp:lastModifiedBy>24t</cp:lastModifiedBy>
  <cp:revision>2</cp:revision>
  <dcterms:created xsi:type="dcterms:W3CDTF">2020-06-22T07:54:00Z</dcterms:created>
  <dcterms:modified xsi:type="dcterms:W3CDTF">2020-06-22T07:54:00Z</dcterms:modified>
</cp:coreProperties>
</file>